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C9CD" w14:textId="78D7B63F" w:rsidR="004B198A" w:rsidRPr="004C5DD5" w:rsidRDefault="00006DE6">
      <w:pPr>
        <w:rPr>
          <w:rFonts w:ascii="Times New Roman" w:hAnsi="Times New Roman" w:cs="Times New Roman"/>
        </w:rPr>
      </w:pPr>
      <w:r w:rsidRPr="004C5DD5">
        <w:rPr>
          <w:rFonts w:ascii="Times New Roman" w:hAnsi="Times New Roman" w:cs="Times New Roman"/>
        </w:rPr>
        <w:t>PROJEKTI</w:t>
      </w:r>
      <w:r w:rsidR="00315F1A" w:rsidRPr="004C5DD5">
        <w:rPr>
          <w:rFonts w:ascii="Times New Roman" w:hAnsi="Times New Roman" w:cs="Times New Roman"/>
          <w:color w:val="FF0000"/>
        </w:rPr>
        <w:t xml:space="preserve"> </w:t>
      </w:r>
      <w:r w:rsidR="00315F1A" w:rsidRPr="004C5DD5">
        <w:rPr>
          <w:rFonts w:ascii="Times New Roman" w:hAnsi="Times New Roman" w:cs="Times New Roman"/>
        </w:rPr>
        <w:t>TEGEVUSTE KONTROLLI AKT</w:t>
      </w:r>
    </w:p>
    <w:p w14:paraId="034C7B71" w14:textId="77777777" w:rsidR="00315F1A" w:rsidRPr="004C5DD5" w:rsidRDefault="00315F1A">
      <w:pPr>
        <w:rPr>
          <w:rFonts w:ascii="Times New Roman" w:hAnsi="Times New Roman" w:cs="Times New Roman"/>
        </w:rPr>
      </w:pPr>
    </w:p>
    <w:p w14:paraId="282859D8"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 LÄBIVIIMISE ÜLDANDMED</w:t>
      </w:r>
    </w:p>
    <w:tbl>
      <w:tblPr>
        <w:tblStyle w:val="TableGrid"/>
        <w:tblW w:w="9209" w:type="dxa"/>
        <w:tblLook w:val="04A0" w:firstRow="1" w:lastRow="0" w:firstColumn="1" w:lastColumn="0" w:noHBand="0" w:noVBand="1"/>
      </w:tblPr>
      <w:tblGrid>
        <w:gridCol w:w="2122"/>
        <w:gridCol w:w="7087"/>
      </w:tblGrid>
      <w:tr w:rsidR="00315F1A" w:rsidRPr="004C5DD5" w14:paraId="16768A0B" w14:textId="77777777" w:rsidTr="00315F1A">
        <w:tc>
          <w:tcPr>
            <w:tcW w:w="2122" w:type="dxa"/>
          </w:tcPr>
          <w:p w14:paraId="2F0B8B5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Läbiviija</w:t>
            </w:r>
          </w:p>
        </w:tc>
        <w:tc>
          <w:tcPr>
            <w:tcW w:w="7087" w:type="dxa"/>
          </w:tcPr>
          <w:p w14:paraId="68EE3BBC"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Riigi Tugiteenuste Keskus</w:t>
            </w:r>
          </w:p>
        </w:tc>
      </w:tr>
      <w:tr w:rsidR="00315F1A" w:rsidRPr="004C5DD5" w14:paraId="1A0545DC" w14:textId="77777777" w:rsidTr="00315F1A">
        <w:tc>
          <w:tcPr>
            <w:tcW w:w="2122" w:type="dxa"/>
          </w:tcPr>
          <w:p w14:paraId="5C9A8D4E"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Kuupäev</w:t>
            </w:r>
          </w:p>
        </w:tc>
        <w:tc>
          <w:tcPr>
            <w:tcW w:w="7087" w:type="dxa"/>
          </w:tcPr>
          <w:p w14:paraId="302BC3DA" w14:textId="350BF230" w:rsidR="00315F1A" w:rsidRPr="004C5DD5" w:rsidRDefault="00EC315D" w:rsidP="00315F1A">
            <w:pPr>
              <w:rPr>
                <w:rFonts w:ascii="Times New Roman" w:hAnsi="Times New Roman" w:cs="Times New Roman"/>
              </w:rPr>
            </w:pPr>
            <w:r>
              <w:rPr>
                <w:rFonts w:ascii="Times New Roman" w:hAnsi="Times New Roman" w:cs="Times New Roman"/>
              </w:rPr>
              <w:t>10.06.2024</w:t>
            </w:r>
          </w:p>
        </w:tc>
      </w:tr>
      <w:tr w:rsidR="00315F1A" w:rsidRPr="004C5DD5" w14:paraId="3D6DF9CC" w14:textId="77777777" w:rsidTr="00315F1A">
        <w:tc>
          <w:tcPr>
            <w:tcW w:w="2122" w:type="dxa"/>
          </w:tcPr>
          <w:p w14:paraId="5755BD39"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Asukoht</w:t>
            </w:r>
          </w:p>
        </w:tc>
        <w:tc>
          <w:tcPr>
            <w:tcW w:w="7087" w:type="dxa"/>
          </w:tcPr>
          <w:p w14:paraId="0F49054F" w14:textId="5BF2A01F" w:rsidR="00315F1A" w:rsidRPr="004C5DD5" w:rsidDel="00CC2704" w:rsidRDefault="004A5A30" w:rsidP="00315F1A">
            <w:pPr>
              <w:snapToGrid w:val="0"/>
              <w:rPr>
                <w:rFonts w:ascii="Times New Roman" w:hAnsi="Times New Roman" w:cs="Times New Roman"/>
                <w:b/>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315F1A" w:rsidRPr="004C5DD5">
              <w:rPr>
                <w:rFonts w:ascii="Times New Roman" w:hAnsi="Times New Roman" w:cs="Times New Roman"/>
              </w:rPr>
              <w:t xml:space="preserve">   tegevuste kontroll teostati nende toimumise ja/või toetuse saaja/partneri asukohas</w:t>
            </w:r>
          </w:p>
          <w:p w14:paraId="7F5D53C1" w14:textId="59A59329" w:rsidR="00315F1A" w:rsidRPr="004C5DD5" w:rsidRDefault="00315F1A" w:rsidP="00315F1A">
            <w:pPr>
              <w:rPr>
                <w:rFonts w:ascii="Times New Roman" w:hAnsi="Times New Roman" w:cs="Times New Roman"/>
                <w:b/>
              </w:rPr>
            </w:pPr>
            <w:r w:rsidRPr="004C5DD5">
              <w:rPr>
                <w:rFonts w:ascii="Times New Roman" w:hAnsi="Times New Roman" w:cs="Times New Roman"/>
                <w:b/>
              </w:rPr>
              <w:t>Aadressil:</w:t>
            </w:r>
            <w:r w:rsidR="00A40D41">
              <w:rPr>
                <w:rFonts w:ascii="Times New Roman" w:hAnsi="Times New Roman" w:cs="Times New Roman"/>
                <w:b/>
              </w:rPr>
              <w:t xml:space="preserve"> </w:t>
            </w:r>
            <w:r w:rsidR="00E35F31" w:rsidRPr="00E35F31">
              <w:rPr>
                <w:rFonts w:ascii="Times New Roman" w:hAnsi="Times New Roman" w:cs="Times New Roman"/>
                <w:bCs/>
              </w:rPr>
              <w:t>Tori vald ja Pärnu linn.</w:t>
            </w:r>
            <w:r w:rsidR="004A5A30">
              <w:rPr>
                <w:rFonts w:ascii="Times New Roman" w:hAnsi="Times New Roman" w:cs="Times New Roman"/>
                <w:bCs/>
              </w:rPr>
              <w:t xml:space="preserve"> Riigitee nr 4 Tallinn-Pärnu-Ikla km 122,6-125,2 Sauga-Pärnu teelõik (osaliselt ehitatav)</w:t>
            </w:r>
            <w:r w:rsidR="0080233B">
              <w:rPr>
                <w:rFonts w:ascii="Times New Roman" w:hAnsi="Times New Roman" w:cs="Times New Roman"/>
                <w:bCs/>
              </w:rPr>
              <w:t>.</w:t>
            </w:r>
          </w:p>
          <w:p w14:paraId="3A630BD3" w14:textId="77777777" w:rsidR="00315F1A" w:rsidRPr="004C5DD5" w:rsidRDefault="00315F1A" w:rsidP="00315F1A">
            <w:pPr>
              <w:rPr>
                <w:rFonts w:ascii="Times New Roman" w:hAnsi="Times New Roman" w:cs="Times New Roman"/>
                <w:b/>
              </w:rPr>
            </w:pPr>
          </w:p>
          <w:p w14:paraId="04C9691C" w14:textId="1B0AE1B7" w:rsidR="00315F1A" w:rsidRPr="004C5DD5" w:rsidRDefault="00315F1A"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tegevuste kontroll teostati kohapeal käimata</w:t>
            </w:r>
            <w:r w:rsidR="004B60B4" w:rsidRPr="004C5DD5">
              <w:rPr>
                <w:rFonts w:ascii="Times New Roman" w:hAnsi="Times New Roman" w:cs="Times New Roman"/>
              </w:rPr>
              <w:t xml:space="preserve"> (sh kontrolli läbiviimine internetikeskkonna kaudu)</w:t>
            </w:r>
          </w:p>
          <w:p w14:paraId="3DD20747" w14:textId="77777777" w:rsidR="00315F1A" w:rsidRPr="004C5DD5" w:rsidRDefault="00315F1A" w:rsidP="00315F1A">
            <w:pPr>
              <w:rPr>
                <w:rFonts w:ascii="Times New Roman" w:hAnsi="Times New Roman" w:cs="Times New Roman"/>
              </w:rPr>
            </w:pPr>
          </w:p>
        </w:tc>
      </w:tr>
      <w:tr w:rsidR="00315F1A" w:rsidRPr="004C5DD5" w14:paraId="2891EE9E" w14:textId="77777777" w:rsidTr="00315F1A">
        <w:tc>
          <w:tcPr>
            <w:tcW w:w="2122" w:type="dxa"/>
          </w:tcPr>
          <w:p w14:paraId="3F14DA21"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Toetuse saaja teavitamine</w:t>
            </w:r>
          </w:p>
        </w:tc>
        <w:tc>
          <w:tcPr>
            <w:tcW w:w="7087" w:type="dxa"/>
          </w:tcPr>
          <w:p w14:paraId="1E0107B8" w14:textId="63468CBC" w:rsidR="00315F1A" w:rsidRPr="004C5DD5" w:rsidRDefault="00A40D41" w:rsidP="00315F1A">
            <w:pPr>
              <w:spacing w:line="360" w:lineRule="auto"/>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teatatud                                </w:t>
            </w:r>
            <w:r w:rsidR="00315F1A" w:rsidRPr="004C5DD5">
              <w:rPr>
                <w:rFonts w:ascii="Times New Roman" w:hAnsi="Times New Roman" w:cs="Times New Roman"/>
              </w:rPr>
              <w:fldChar w:fldCharType="begin">
                <w:ffData>
                  <w:name w:val=""/>
                  <w:enabled/>
                  <w:calcOnExit w:val="0"/>
                  <w:checkBox>
                    <w:sizeAuto/>
                    <w:default w:val="0"/>
                  </w:checkBox>
                </w:ffData>
              </w:fldChar>
            </w:r>
            <w:r w:rsidR="00315F1A"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00315F1A" w:rsidRPr="004C5DD5">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teatamata   </w:t>
            </w:r>
          </w:p>
        </w:tc>
      </w:tr>
      <w:tr w:rsidR="006A3214" w:rsidRPr="004C5DD5" w14:paraId="74B2E17B" w14:textId="77777777" w:rsidTr="00315F1A">
        <w:tc>
          <w:tcPr>
            <w:tcW w:w="2122" w:type="dxa"/>
          </w:tcPr>
          <w:p w14:paraId="017BF5E6" w14:textId="13B4E24A" w:rsidR="006A3214" w:rsidRPr="004C5DD5" w:rsidRDefault="00B83B80" w:rsidP="00315F1A">
            <w:pPr>
              <w:rPr>
                <w:rFonts w:ascii="Times New Roman" w:hAnsi="Times New Roman" w:cs="Times New Roman"/>
              </w:rPr>
            </w:pPr>
            <w:r w:rsidRPr="004C5DD5">
              <w:rPr>
                <w:rFonts w:ascii="Times New Roman" w:hAnsi="Times New Roman" w:cs="Times New Roman"/>
              </w:rPr>
              <w:t>Kontrolli eesmärk</w:t>
            </w:r>
          </w:p>
        </w:tc>
        <w:tc>
          <w:tcPr>
            <w:tcW w:w="7087" w:type="dxa"/>
          </w:tcPr>
          <w:p w14:paraId="1AD87206" w14:textId="2FA4FD53" w:rsidR="00CB5F5A" w:rsidRPr="00587D8A" w:rsidRDefault="00CB5F5A" w:rsidP="00CB5F5A">
            <w:pPr>
              <w:rPr>
                <w:rFonts w:ascii="Times New Roman" w:eastAsia="SimSun" w:hAnsi="Times New Roman" w:cs="Times New Roman"/>
                <w:kern w:val="1"/>
                <w:lang w:eastAsia="zh-CN" w:bidi="hi-IN"/>
              </w:rPr>
            </w:pPr>
            <w:r w:rsidRPr="00587D8A">
              <w:rPr>
                <w:rFonts w:ascii="Times New Roman" w:eastAsia="SimSun" w:hAnsi="Times New Roman" w:cs="Times New Roman"/>
                <w:kern w:val="1"/>
                <w:lang w:eastAsia="zh-CN" w:bidi="hi-IN"/>
              </w:rPr>
              <w:t xml:space="preserve">Kontrollitakse, kas </w:t>
            </w:r>
            <w:r>
              <w:rPr>
                <w:rFonts w:ascii="Times New Roman" w:eastAsia="SimSun" w:hAnsi="Times New Roman" w:cs="Times New Roman"/>
                <w:kern w:val="1"/>
                <w:lang w:eastAsia="zh-CN" w:bidi="hi-IN"/>
              </w:rPr>
              <w:t>tegevus</w:t>
            </w:r>
            <w:r w:rsidR="00E80F25">
              <w:rPr>
                <w:rFonts w:ascii="Times New Roman" w:eastAsia="SimSun" w:hAnsi="Times New Roman" w:cs="Times New Roman"/>
                <w:kern w:val="1"/>
                <w:lang w:eastAsia="zh-CN" w:bidi="hi-IN"/>
              </w:rPr>
              <w:t>i</w:t>
            </w:r>
            <w:r>
              <w:rPr>
                <w:rFonts w:ascii="Times New Roman" w:eastAsia="SimSun" w:hAnsi="Times New Roman" w:cs="Times New Roman"/>
                <w:kern w:val="1"/>
                <w:lang w:eastAsia="zh-CN" w:bidi="hi-IN"/>
              </w:rPr>
              <w:t xml:space="preserve"> vii</w:t>
            </w:r>
            <w:r w:rsidR="00E80F25">
              <w:rPr>
                <w:rFonts w:ascii="Times New Roman" w:eastAsia="SimSun" w:hAnsi="Times New Roman" w:cs="Times New Roman"/>
                <w:kern w:val="1"/>
                <w:lang w:eastAsia="zh-CN" w:bidi="hi-IN"/>
              </w:rPr>
              <w:t>akse ellu</w:t>
            </w:r>
            <w:r w:rsidRPr="00587D8A">
              <w:rPr>
                <w:rFonts w:ascii="Times New Roman" w:eastAsia="SimSun" w:hAnsi="Times New Roman" w:cs="Times New Roman"/>
                <w:kern w:val="1"/>
                <w:lang w:eastAsia="zh-CN" w:bidi="hi-IN"/>
              </w:rPr>
              <w:t xml:space="preserve"> vastavalt taotluse rahuldamise otsuses toodule või toetuse andmise tingimustele. Kas ehitat</w:t>
            </w:r>
            <w:r w:rsidR="00E80F25">
              <w:rPr>
                <w:rFonts w:ascii="Times New Roman" w:eastAsia="SimSun" w:hAnsi="Times New Roman" w:cs="Times New Roman"/>
                <w:kern w:val="1"/>
                <w:lang w:eastAsia="zh-CN" w:bidi="hi-IN"/>
              </w:rPr>
              <w:t>av</w:t>
            </w:r>
            <w:r w:rsidRPr="00587D8A">
              <w:rPr>
                <w:rFonts w:ascii="Times New Roman" w:eastAsia="SimSun" w:hAnsi="Times New Roman" w:cs="Times New Roman"/>
                <w:kern w:val="1"/>
                <w:lang w:eastAsia="zh-CN" w:bidi="hi-IN"/>
              </w:rPr>
              <w:t>/renoveerit</w:t>
            </w:r>
            <w:r w:rsidR="00E80F25">
              <w:rPr>
                <w:rFonts w:ascii="Times New Roman" w:eastAsia="SimSun" w:hAnsi="Times New Roman" w:cs="Times New Roman"/>
                <w:kern w:val="1"/>
                <w:lang w:eastAsia="zh-CN" w:bidi="hi-IN"/>
              </w:rPr>
              <w:t>av</w:t>
            </w:r>
            <w:r w:rsidRPr="00587D8A">
              <w:rPr>
                <w:rFonts w:ascii="Times New Roman" w:eastAsia="SimSun" w:hAnsi="Times New Roman" w:cs="Times New Roman"/>
                <w:kern w:val="1"/>
                <w:lang w:eastAsia="zh-CN" w:bidi="hi-IN"/>
              </w:rPr>
              <w:t xml:space="preserve"> rajat</w:t>
            </w:r>
            <w:r w:rsidR="00E80F25">
              <w:rPr>
                <w:rFonts w:ascii="Times New Roman" w:eastAsia="SimSun" w:hAnsi="Times New Roman" w:cs="Times New Roman"/>
                <w:kern w:val="1"/>
                <w:lang w:eastAsia="zh-CN" w:bidi="hi-IN"/>
              </w:rPr>
              <w:t>is vastab projektile</w:t>
            </w:r>
            <w:r>
              <w:rPr>
                <w:rFonts w:ascii="Times New Roman" w:eastAsia="SimSun" w:hAnsi="Times New Roman" w:cs="Times New Roman"/>
                <w:kern w:val="1"/>
                <w:lang w:eastAsia="zh-CN" w:bidi="hi-IN"/>
              </w:rPr>
              <w:t>.</w:t>
            </w:r>
          </w:p>
          <w:p w14:paraId="0B952B82" w14:textId="7C9B114A" w:rsidR="006A3214" w:rsidRPr="004C5DD5" w:rsidRDefault="00CB5F5A" w:rsidP="00CB5F5A">
            <w:pPr>
              <w:spacing w:line="360" w:lineRule="auto"/>
              <w:jc w:val="both"/>
              <w:rPr>
                <w:rFonts w:ascii="Times New Roman" w:hAnsi="Times New Roman" w:cs="Times New Roman"/>
                <w:i/>
                <w:iCs/>
                <w:color w:val="A6A6A6" w:themeColor="background1" w:themeShade="A6"/>
              </w:rPr>
            </w:pPr>
            <w:r w:rsidRPr="00587D8A">
              <w:rPr>
                <w:rFonts w:ascii="Times New Roman" w:eastAsia="SimSun" w:hAnsi="Times New Roman" w:cs="Times New Roman"/>
                <w:kern w:val="1"/>
                <w:lang w:eastAsia="zh-CN" w:bidi="hi-IN"/>
              </w:rPr>
              <w:t>Kontrollitakse, kas teavitusnõuded on täidetud</w:t>
            </w:r>
            <w:r>
              <w:rPr>
                <w:rFonts w:ascii="Times New Roman" w:eastAsia="SimSun" w:hAnsi="Times New Roman" w:cs="Times New Roman"/>
                <w:kern w:val="1"/>
                <w:lang w:eastAsia="zh-CN" w:bidi="hi-IN"/>
              </w:rPr>
              <w:t>.</w:t>
            </w:r>
          </w:p>
        </w:tc>
      </w:tr>
    </w:tbl>
    <w:p w14:paraId="0D812D6D" w14:textId="77777777" w:rsidR="00315F1A" w:rsidRPr="004C5DD5" w:rsidRDefault="00315F1A" w:rsidP="00315F1A">
      <w:pPr>
        <w:rPr>
          <w:rFonts w:ascii="Times New Roman" w:hAnsi="Times New Roman" w:cs="Times New Roman"/>
        </w:rPr>
      </w:pPr>
    </w:p>
    <w:p w14:paraId="2FB86286"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KONTROLLITAVA ANDMED</w:t>
      </w:r>
    </w:p>
    <w:tbl>
      <w:tblPr>
        <w:tblStyle w:val="TableGrid"/>
        <w:tblW w:w="9209" w:type="dxa"/>
        <w:tblLook w:val="04A0" w:firstRow="1" w:lastRow="0" w:firstColumn="1" w:lastColumn="0" w:noHBand="0" w:noVBand="1"/>
      </w:tblPr>
      <w:tblGrid>
        <w:gridCol w:w="2122"/>
        <w:gridCol w:w="7087"/>
      </w:tblGrid>
      <w:tr w:rsidR="00315F1A" w:rsidRPr="004C5DD5" w14:paraId="1ED8DF31" w14:textId="77777777" w:rsidTr="006A3214">
        <w:trPr>
          <w:trHeight w:val="396"/>
        </w:trPr>
        <w:tc>
          <w:tcPr>
            <w:tcW w:w="2122" w:type="dxa"/>
          </w:tcPr>
          <w:p w14:paraId="4FA883CC" w14:textId="0970264E" w:rsidR="00315F1A" w:rsidRPr="004C5DD5" w:rsidRDefault="00315F1A" w:rsidP="00315F1A">
            <w:pPr>
              <w:rPr>
                <w:rFonts w:ascii="Times New Roman" w:hAnsi="Times New Roman" w:cs="Times New Roman"/>
              </w:rPr>
            </w:pPr>
            <w:r w:rsidRPr="004C5DD5">
              <w:rPr>
                <w:rFonts w:ascii="Times New Roman" w:hAnsi="Times New Roman" w:cs="Times New Roman"/>
              </w:rPr>
              <w:t>Projekti</w:t>
            </w:r>
            <w:r w:rsidR="000B3401" w:rsidRPr="004C5DD5">
              <w:rPr>
                <w:rStyle w:val="FootnoteReference"/>
                <w:rFonts w:ascii="Times New Roman" w:hAnsi="Times New Roman" w:cs="Times New Roman"/>
              </w:rPr>
              <w:footnoteReference w:id="1"/>
            </w:r>
            <w:r w:rsidRPr="004C5DD5">
              <w:rPr>
                <w:rFonts w:ascii="Times New Roman" w:hAnsi="Times New Roman" w:cs="Times New Roman"/>
              </w:rPr>
              <w:t xml:space="preserve"> nimetus</w:t>
            </w:r>
          </w:p>
        </w:tc>
        <w:tc>
          <w:tcPr>
            <w:tcW w:w="7087" w:type="dxa"/>
          </w:tcPr>
          <w:p w14:paraId="0ED51024" w14:textId="020970DB"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Riigitee nr 4 Tallinn-Pärnu-Ikla Sauga-Pärnu teelõigu ehitus</w:t>
            </w:r>
          </w:p>
        </w:tc>
      </w:tr>
      <w:tr w:rsidR="00315F1A" w:rsidRPr="004C5DD5" w14:paraId="1EDF8D08" w14:textId="77777777" w:rsidTr="006A3214">
        <w:tc>
          <w:tcPr>
            <w:tcW w:w="2122" w:type="dxa"/>
          </w:tcPr>
          <w:p w14:paraId="00F7116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Projekti number SFOS-</w:t>
            </w:r>
            <w:proofErr w:type="spellStart"/>
            <w:r w:rsidRPr="004C5DD5">
              <w:rPr>
                <w:rFonts w:ascii="Times New Roman" w:hAnsi="Times New Roman" w:cs="Times New Roman"/>
              </w:rPr>
              <w:t>is</w:t>
            </w:r>
            <w:proofErr w:type="spellEnd"/>
          </w:p>
        </w:tc>
        <w:tc>
          <w:tcPr>
            <w:tcW w:w="7087" w:type="dxa"/>
          </w:tcPr>
          <w:p w14:paraId="21644609" w14:textId="607F011F"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2021-2027.3.01.23-0023</w:t>
            </w:r>
          </w:p>
        </w:tc>
      </w:tr>
      <w:tr w:rsidR="00870C07" w:rsidRPr="004C5DD5" w14:paraId="359BAD14" w14:textId="77777777" w:rsidTr="006A3214">
        <w:tc>
          <w:tcPr>
            <w:tcW w:w="2122" w:type="dxa"/>
          </w:tcPr>
          <w:p w14:paraId="27325D87" w14:textId="6224F12E" w:rsidR="00870C07" w:rsidRPr="004C5DD5" w:rsidRDefault="00870C07" w:rsidP="00315F1A">
            <w:pPr>
              <w:rPr>
                <w:rFonts w:ascii="Times New Roman" w:hAnsi="Times New Roman" w:cs="Times New Roman"/>
              </w:rPr>
            </w:pPr>
            <w:r w:rsidRPr="004C5DD5">
              <w:rPr>
                <w:rFonts w:ascii="Times New Roman" w:hAnsi="Times New Roman" w:cs="Times New Roman"/>
              </w:rPr>
              <w:t>Toetuse saaja</w:t>
            </w:r>
          </w:p>
        </w:tc>
        <w:tc>
          <w:tcPr>
            <w:tcW w:w="7087" w:type="dxa"/>
            <w:tcBorders>
              <w:bottom w:val="single" w:sz="4" w:space="0" w:color="auto"/>
            </w:tcBorders>
          </w:tcPr>
          <w:p w14:paraId="2E8E5DCF" w14:textId="3D324ADF" w:rsidR="00870C07"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Transpordiamet</w:t>
            </w:r>
          </w:p>
          <w:p w14:paraId="523AD21E" w14:textId="77777777" w:rsidR="00E05276" w:rsidRPr="00A40D41" w:rsidRDefault="00E05276" w:rsidP="00315F1A">
            <w:pPr>
              <w:rPr>
                <w:rFonts w:ascii="Times New Roman" w:hAnsi="Times New Roman" w:cs="Times New Roman"/>
              </w:rPr>
            </w:pPr>
          </w:p>
        </w:tc>
      </w:tr>
      <w:tr w:rsidR="00315F1A" w:rsidRPr="004C5DD5" w14:paraId="6BD1C905" w14:textId="77777777" w:rsidTr="006A3214">
        <w:tc>
          <w:tcPr>
            <w:tcW w:w="2122" w:type="dxa"/>
          </w:tcPr>
          <w:p w14:paraId="01322F02" w14:textId="55B4223E" w:rsidR="00315F1A" w:rsidRPr="004C5DD5" w:rsidRDefault="00012567" w:rsidP="00315F1A">
            <w:pPr>
              <w:rPr>
                <w:rFonts w:ascii="Times New Roman" w:hAnsi="Times New Roman" w:cs="Times New Roman"/>
              </w:rPr>
            </w:pPr>
            <w:bookmarkStart w:id="0" w:name="_Hlk85570820"/>
            <w:r w:rsidRPr="004C5DD5">
              <w:rPr>
                <w:rFonts w:ascii="Times New Roman" w:hAnsi="Times New Roman" w:cs="Times New Roman"/>
              </w:rPr>
              <w:t>Kontrollitava tegevuse teostaja</w:t>
            </w:r>
          </w:p>
        </w:tc>
        <w:bookmarkStart w:id="1" w:name="_Hlk85570977"/>
        <w:tc>
          <w:tcPr>
            <w:tcW w:w="7087" w:type="dxa"/>
            <w:tcBorders>
              <w:bottom w:val="single" w:sz="4" w:space="0" w:color="auto"/>
            </w:tcBorders>
          </w:tcPr>
          <w:p w14:paraId="0310FAEB" w14:textId="4E35634A" w:rsidR="00870C07" w:rsidRPr="004C5DD5" w:rsidRDefault="00B16147" w:rsidP="00315F1A">
            <w:pPr>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Pr>
                <w:rFonts w:ascii="Times New Roman" w:hAnsi="Times New Roman" w:cs="Times New Roman"/>
              </w:rPr>
              <w:fldChar w:fldCharType="end"/>
            </w:r>
            <w:r w:rsidR="00870C07" w:rsidRPr="004C5DD5">
              <w:rPr>
                <w:rFonts w:ascii="Times New Roman" w:hAnsi="Times New Roman" w:cs="Times New Roman"/>
              </w:rPr>
              <w:t xml:space="preserve"> toetuse saaja   </w:t>
            </w:r>
          </w:p>
          <w:p w14:paraId="6C2FA504" w14:textId="56E3C08B" w:rsidR="00870C07"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projekti partner  </w:t>
            </w:r>
            <w:r w:rsidR="00BC45C8" w:rsidRPr="004C5DD5">
              <w:rPr>
                <w:rFonts w:ascii="Times New Roman" w:hAnsi="Times New Roman" w:cs="Times New Roman"/>
                <w:i/>
                <w:color w:val="808080" w:themeColor="background1" w:themeShade="80"/>
              </w:rPr>
              <w:t>(lisa partneri nimi</w:t>
            </w:r>
            <w:r w:rsidR="007524A4" w:rsidRPr="004C5DD5">
              <w:rPr>
                <w:rFonts w:ascii="Times New Roman" w:hAnsi="Times New Roman" w:cs="Times New Roman"/>
                <w:i/>
                <w:color w:val="808080" w:themeColor="background1" w:themeShade="80"/>
              </w:rPr>
              <w:t>)</w:t>
            </w:r>
            <w:r w:rsidRPr="004C5DD5">
              <w:rPr>
                <w:rFonts w:ascii="Times New Roman" w:hAnsi="Times New Roman" w:cs="Times New Roman"/>
                <w:color w:val="808080" w:themeColor="background1" w:themeShade="80"/>
              </w:rPr>
              <w:t xml:space="preserve">        </w:t>
            </w:r>
          </w:p>
          <w:bookmarkStart w:id="2" w:name="_Hlk85571229"/>
          <w:p w14:paraId="7D42194E" w14:textId="36E19AAD" w:rsidR="00315F1A"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bookmarkEnd w:id="1"/>
            <w:bookmarkEnd w:id="2"/>
          </w:p>
        </w:tc>
      </w:tr>
      <w:bookmarkEnd w:id="0"/>
    </w:tbl>
    <w:p w14:paraId="3D8946D4" w14:textId="77777777" w:rsidR="00315F1A" w:rsidRPr="004C5DD5" w:rsidRDefault="00315F1A" w:rsidP="00315F1A">
      <w:pPr>
        <w:rPr>
          <w:rFonts w:ascii="Times New Roman" w:hAnsi="Times New Roman" w:cs="Times New Roman"/>
        </w:rPr>
      </w:pPr>
    </w:p>
    <w:p w14:paraId="566F0A3B"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KONTROLLITAV</w:t>
      </w:r>
      <w:r w:rsidR="00FB1DF9" w:rsidRPr="004C5DD5">
        <w:rPr>
          <w:rFonts w:ascii="Times New Roman" w:hAnsi="Times New Roman" w:cs="Times New Roman"/>
        </w:rPr>
        <w:t xml:space="preserve"> TEGEVUS/OBJEKT J</w:t>
      </w:r>
      <w:r w:rsidRPr="004C5DD5">
        <w:rPr>
          <w:rFonts w:ascii="Times New Roman" w:hAnsi="Times New Roman" w:cs="Times New Roman"/>
        </w:rPr>
        <w:t xml:space="preserve">A </w:t>
      </w:r>
      <w:r w:rsidR="0042449E" w:rsidRPr="004C5DD5">
        <w:rPr>
          <w:rFonts w:ascii="Times New Roman" w:hAnsi="Times New Roman" w:cs="Times New Roman"/>
        </w:rPr>
        <w:t>TULEMUS</w:t>
      </w:r>
    </w:p>
    <w:p w14:paraId="0027EECA" w14:textId="1CE284E0" w:rsidR="001364BD" w:rsidRPr="004C5DD5" w:rsidRDefault="001364BD" w:rsidP="00AC6165">
      <w:pPr>
        <w:pStyle w:val="Heading4"/>
        <w:rPr>
          <w:rFonts w:ascii="Times New Roman" w:hAnsi="Times New Roman" w:cs="Times New Roman"/>
          <w:b/>
          <w:bCs/>
          <w:i w:val="0"/>
          <w:iCs w:val="0"/>
        </w:rPr>
      </w:pPr>
      <w:r w:rsidRPr="004C5DD5">
        <w:rPr>
          <w:rStyle w:val="Heading3Char"/>
          <w:rFonts w:ascii="Times New Roman" w:hAnsi="Times New Roman" w:cs="Times New Roman"/>
          <w:b/>
          <w:bCs/>
          <w:i w:val="0"/>
          <w:iCs w:val="0"/>
          <w:color w:val="2E74B5" w:themeColor="accent1" w:themeShade="BF"/>
          <w:sz w:val="22"/>
          <w:szCs w:val="22"/>
        </w:rPr>
        <w:t xml:space="preserve">3.1 </w:t>
      </w:r>
      <w:r w:rsidR="007524A4" w:rsidRPr="004C5DD5">
        <w:rPr>
          <w:rFonts w:ascii="Times New Roman" w:hAnsi="Times New Roman" w:cs="Times New Roman"/>
          <w:b/>
          <w:bCs/>
          <w:i w:val="0"/>
          <w:iCs w:val="0"/>
        </w:rPr>
        <w:t xml:space="preserve">Toodete tarnimine, </w:t>
      </w:r>
      <w:r w:rsidR="002361EB" w:rsidRPr="004C5DD5">
        <w:rPr>
          <w:rFonts w:ascii="Times New Roman" w:hAnsi="Times New Roman" w:cs="Times New Roman"/>
          <w:b/>
          <w:bCs/>
          <w:i w:val="0"/>
          <w:iCs w:val="0"/>
        </w:rPr>
        <w:t xml:space="preserve">teenuste osutamine </w:t>
      </w:r>
      <w:r w:rsidR="007524A4" w:rsidRPr="004C5DD5">
        <w:rPr>
          <w:rFonts w:ascii="Times New Roman" w:hAnsi="Times New Roman" w:cs="Times New Roman"/>
          <w:b/>
          <w:bCs/>
          <w:i w:val="0"/>
          <w:iCs w:val="0"/>
        </w:rPr>
        <w:t xml:space="preserve">ning sisutegevused </w:t>
      </w:r>
      <w:r w:rsidR="002361EB" w:rsidRPr="004C5DD5">
        <w:rPr>
          <w:rFonts w:ascii="Times New Roman" w:hAnsi="Times New Roman" w:cs="Times New Roman"/>
          <w:b/>
          <w:bCs/>
          <w:i w:val="0"/>
          <w:iCs w:val="0"/>
        </w:rPr>
        <w:t>on vastavuses taotluse rahuldamise otsuses toodule või toetuse andmise tingimustele, sihtotstarbeliselt ja ettenähtud tingimustel</w:t>
      </w:r>
      <w:r w:rsidR="007524A4" w:rsidRPr="004C5DD5">
        <w:rPr>
          <w:rFonts w:ascii="Times New Roman" w:hAnsi="Times New Roman" w:cs="Times New Roman"/>
          <w:b/>
          <w:bCs/>
          <w:i w:val="0"/>
          <w:iCs w:val="0"/>
        </w:rPr>
        <w:t xml:space="preserve"> ja eesmärgipäraselt</w:t>
      </w:r>
      <w:r w:rsidR="00795BDC" w:rsidRPr="004C5DD5">
        <w:rPr>
          <w:rFonts w:ascii="Times New Roman" w:hAnsi="Times New Roman" w:cs="Times New Roman"/>
          <w:b/>
          <w:bCs/>
          <w:i w:val="0"/>
          <w:iCs w:val="0"/>
        </w:rPr>
        <w:t xml:space="preserve">. </w:t>
      </w:r>
    </w:p>
    <w:p w14:paraId="7CE863C1" w14:textId="12B9C289" w:rsidR="0042449E" w:rsidRPr="004C5DD5" w:rsidRDefault="00795BDC" w:rsidP="001364BD">
      <w:pPr>
        <w:pStyle w:val="NoSpacing"/>
        <w:rPr>
          <w:rFonts w:ascii="Times New Roman" w:hAnsi="Times New Roman" w:cs="Times New Roman"/>
          <w:i/>
          <w:iCs/>
          <w:color w:val="808080" w:themeColor="background1" w:themeShade="80"/>
        </w:rPr>
      </w:pPr>
      <w:r w:rsidRPr="004C5DD5">
        <w:rPr>
          <w:rFonts w:ascii="Times New Roman" w:hAnsi="Times New Roman" w:cs="Times New Roman"/>
        </w:rPr>
        <w:t>Kontrolli fookuses on järgmised kontrollkohad:</w:t>
      </w:r>
      <w:r w:rsidR="00A50ADA" w:rsidRPr="004C5DD5">
        <w:rPr>
          <w:rFonts w:ascii="Times New Roman" w:hAnsi="Times New Roman" w:cs="Times New Roman"/>
        </w:rPr>
        <w:t xml:space="preserve"> </w:t>
      </w:r>
    </w:p>
    <w:p w14:paraId="56A2C137" w14:textId="0D9E82F6" w:rsidR="00795BDC" w:rsidRPr="004C5DD5" w:rsidRDefault="00B16147" w:rsidP="00795BDC">
      <w:pPr>
        <w:pStyle w:val="NoSpacing"/>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Pr>
          <w:rFonts w:ascii="Times New Roman" w:hAnsi="Times New Roman" w:cs="Times New Roman"/>
        </w:rPr>
        <w:fldChar w:fldCharType="end"/>
      </w:r>
      <w:r w:rsidR="00795BDC" w:rsidRPr="004C5DD5">
        <w:rPr>
          <w:rFonts w:ascii="Times New Roman" w:hAnsi="Times New Roman" w:cs="Times New Roman"/>
        </w:rPr>
        <w:t xml:space="preserve"> Ehitus ja renoveerimine</w:t>
      </w:r>
    </w:p>
    <w:p w14:paraId="3CDB3A11" w14:textId="4EDB5E89"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Esemete soetus</w:t>
      </w:r>
    </w:p>
    <w:p w14:paraId="58542540" w14:textId="17146FC0"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Koolitus või seminar (sh stažeerimine) jm ühekordsed üritused </w:t>
      </w:r>
    </w:p>
    <w:p w14:paraId="35B6279A" w14:textId="1BAE7CD9"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Individuaalne/grupinõustamine</w:t>
      </w:r>
    </w:p>
    <w:p w14:paraId="3A62F04D" w14:textId="77777777" w:rsidR="00686E0F"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Arendustegevused (</w:t>
      </w:r>
      <w:r w:rsidR="0015529F" w:rsidRPr="004C5DD5">
        <w:rPr>
          <w:rFonts w:ascii="Times New Roman" w:hAnsi="Times New Roman" w:cs="Times New Roman"/>
        </w:rPr>
        <w:t xml:space="preserve">sh </w:t>
      </w:r>
      <w:r w:rsidRPr="004C5DD5">
        <w:rPr>
          <w:rFonts w:ascii="Times New Roman" w:hAnsi="Times New Roman" w:cs="Times New Roman"/>
        </w:rPr>
        <w:t xml:space="preserve">arendused, analüüsid, uuringud)  </w:t>
      </w:r>
    </w:p>
    <w:p w14:paraId="281A1EC8" w14:textId="047B6DF6" w:rsidR="00795BDC" w:rsidRPr="004C5DD5" w:rsidRDefault="00686E0F"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Dokumendipõhine kontroll</w:t>
      </w:r>
      <w:r w:rsidR="00795BDC" w:rsidRPr="004C5DD5">
        <w:rPr>
          <w:rFonts w:ascii="Times New Roman" w:hAnsi="Times New Roman" w:cs="Times New Roman"/>
        </w:rPr>
        <w:t xml:space="preserve">      </w:t>
      </w:r>
    </w:p>
    <w:bookmarkStart w:id="3" w:name="_Hlk85575447"/>
    <w:p w14:paraId="060FC902" w14:textId="2DDF1432"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w:t>
      </w:r>
      <w:r w:rsidR="00686E0F" w:rsidRPr="004C5DD5">
        <w:rPr>
          <w:rFonts w:ascii="Times New Roman" w:hAnsi="Times New Roman" w:cs="Times New Roman"/>
        </w:rPr>
        <w:t>Sisutegevuste</w:t>
      </w:r>
      <w:r w:rsidRPr="004C5DD5">
        <w:rPr>
          <w:rFonts w:ascii="Times New Roman" w:hAnsi="Times New Roman" w:cs="Times New Roman"/>
        </w:rPr>
        <w:t xml:space="preserve"> kontroll</w:t>
      </w:r>
      <w:bookmarkEnd w:id="3"/>
      <w:r w:rsidRPr="004C5DD5">
        <w:rPr>
          <w:rFonts w:ascii="Times New Roman" w:hAnsi="Times New Roman" w:cs="Times New Roman"/>
        </w:rPr>
        <w:t xml:space="preserve">  </w:t>
      </w:r>
    </w:p>
    <w:p w14:paraId="3164584C" w14:textId="0C78E2FC"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097CFD">
        <w:rPr>
          <w:rFonts w:ascii="Times New Roman" w:hAnsi="Times New Roman" w:cs="Times New Roman"/>
        </w:rPr>
      </w:r>
      <w:r w:rsidR="00097CFD">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p>
    <w:p w14:paraId="0BD3A48F" w14:textId="77777777" w:rsidR="00795BDC" w:rsidRPr="004C5DD5" w:rsidRDefault="00795BDC" w:rsidP="00795BDC">
      <w:pPr>
        <w:rPr>
          <w:rFonts w:ascii="Times New Roman" w:hAnsi="Times New Roman" w:cs="Times New Roman"/>
          <w:i/>
          <w:iCs/>
          <w:color w:val="767171" w:themeColor="background2" w:themeShade="80"/>
        </w:rPr>
      </w:pPr>
    </w:p>
    <w:p w14:paraId="7591EDF0" w14:textId="7B68CC9F" w:rsidR="0076609E" w:rsidRPr="004C5DD5" w:rsidRDefault="0076609E" w:rsidP="00795BDC">
      <w:pPr>
        <w:rPr>
          <w:rFonts w:ascii="Times New Roman" w:hAnsi="Times New Roman" w:cs="Times New Roman"/>
          <w:i/>
          <w:iCs/>
          <w:color w:val="767171" w:themeColor="background2" w:themeShade="80"/>
        </w:rPr>
      </w:pPr>
    </w:p>
    <w:tbl>
      <w:tblPr>
        <w:tblStyle w:val="TableGrid"/>
        <w:tblW w:w="0" w:type="auto"/>
        <w:tblLook w:val="04A0" w:firstRow="1" w:lastRow="0" w:firstColumn="1" w:lastColumn="0" w:noHBand="0" w:noVBand="1"/>
      </w:tblPr>
      <w:tblGrid>
        <w:gridCol w:w="9062"/>
      </w:tblGrid>
      <w:tr w:rsidR="002361EB" w:rsidRPr="004C5DD5" w14:paraId="31759CEF" w14:textId="77777777" w:rsidTr="002361EB">
        <w:tc>
          <w:tcPr>
            <w:tcW w:w="9062" w:type="dxa"/>
          </w:tcPr>
          <w:p w14:paraId="7A47D9A6" w14:textId="52761294" w:rsidR="002361EB" w:rsidRPr="004C5DD5" w:rsidRDefault="002361EB" w:rsidP="002361EB">
            <w:pPr>
              <w:rPr>
                <w:rFonts w:ascii="Times New Roman" w:hAnsi="Times New Roman" w:cs="Times New Roman"/>
              </w:rPr>
            </w:pPr>
            <w:bookmarkStart w:id="4" w:name="_Hlk85570875"/>
            <w:r w:rsidRPr="004C5DD5">
              <w:rPr>
                <w:rFonts w:ascii="Times New Roman" w:hAnsi="Times New Roman" w:cs="Times New Roman"/>
                <w:b/>
              </w:rPr>
              <w:t>Ehitus ja renoveerimine</w:t>
            </w:r>
            <w:bookmarkEnd w:id="4"/>
            <w:r w:rsidR="00865D28" w:rsidRPr="004C5DD5">
              <w:rPr>
                <w:rFonts w:ascii="Times New Roman" w:hAnsi="Times New Roman" w:cs="Times New Roman"/>
              </w:rPr>
              <w:t>.</w:t>
            </w:r>
          </w:p>
        </w:tc>
      </w:tr>
      <w:tr w:rsidR="002361EB" w:rsidRPr="004C5DD5" w14:paraId="29ECFE86" w14:textId="77777777" w:rsidTr="002361EB">
        <w:tc>
          <w:tcPr>
            <w:tcW w:w="9062" w:type="dxa"/>
          </w:tcPr>
          <w:p w14:paraId="68C67CE8" w14:textId="694C77F3" w:rsidR="003D5C85" w:rsidRPr="004E1385" w:rsidRDefault="002361EB" w:rsidP="003D5C85">
            <w:pPr>
              <w:rPr>
                <w:rFonts w:ascii="Times New Roman" w:hAnsi="Times New Roman" w:cs="Times New Roman"/>
                <w:b/>
              </w:rPr>
            </w:pPr>
            <w:r w:rsidRPr="004E1385">
              <w:rPr>
                <w:rFonts w:ascii="Times New Roman" w:hAnsi="Times New Roman" w:cs="Times New Roman"/>
                <w:b/>
              </w:rPr>
              <w:t>Kontrollikriteerium:</w:t>
            </w:r>
            <w:r w:rsidR="002A0B68" w:rsidRPr="004E1385">
              <w:rPr>
                <w:rFonts w:ascii="Times New Roman" w:hAnsi="Times New Roman" w:cs="Times New Roman"/>
                <w:b/>
              </w:rPr>
              <w:t xml:space="preserve"> </w:t>
            </w:r>
            <w:r w:rsidR="004E1385" w:rsidRPr="004E1385">
              <w:rPr>
                <w:rFonts w:ascii="Times New Roman" w:hAnsi="Times New Roman" w:cs="Times New Roman"/>
                <w:bCs/>
              </w:rPr>
              <w:t xml:space="preserve">Kontrollitakse ehitustegevuse teostamist, kas ehitustegevuste teostamine on ajakavas ja vastab taotluses ja rahastamise otsuses toodule. Kas taotluses ettenähtud objekt on reaalselt valmimas või olemas, vastab taotluse rahuldamise otsuses ning projektis kirjeldatule ning </w:t>
            </w:r>
            <w:proofErr w:type="spellStart"/>
            <w:r w:rsidR="004E1385" w:rsidRPr="004E1385">
              <w:rPr>
                <w:rFonts w:ascii="Times New Roman" w:hAnsi="Times New Roman" w:cs="Times New Roman"/>
                <w:bCs/>
              </w:rPr>
              <w:t>RÜle</w:t>
            </w:r>
            <w:proofErr w:type="spellEnd"/>
            <w:r w:rsidR="004E1385" w:rsidRPr="004E1385">
              <w:rPr>
                <w:rFonts w:ascii="Times New Roman" w:hAnsi="Times New Roman" w:cs="Times New Roman"/>
                <w:bCs/>
              </w:rPr>
              <w:t xml:space="preserve"> esitatud aruannetes toodule</w:t>
            </w:r>
            <w:r w:rsidR="00B43870">
              <w:rPr>
                <w:rFonts w:ascii="Times New Roman" w:hAnsi="Times New Roman" w:cs="Times New Roman"/>
                <w:bCs/>
              </w:rPr>
              <w:t>.</w:t>
            </w:r>
          </w:p>
          <w:p w14:paraId="15DB7C70" w14:textId="2041985A" w:rsidR="005D25D6" w:rsidRPr="004E1385" w:rsidRDefault="005D25D6" w:rsidP="003D5C85">
            <w:pPr>
              <w:rPr>
                <w:rFonts w:ascii="Times New Roman" w:hAnsi="Times New Roman" w:cs="Times New Roman"/>
                <w:b/>
              </w:rPr>
            </w:pPr>
          </w:p>
          <w:p w14:paraId="7251E846" w14:textId="2ED1113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Projekti eesmärk on luua ohutum ja sujuvam liiklemine kõikidele projektitegevuste käigus ehitatavaid rajatisi kasutavatele transpordivahenditele ja jalakäijatele parendades sellega üleriigilisi ja rahvusvahelisi ühendusi TEN-T võrgustikus. Projekti tulemuseks on ~2,6 km ehitatud 2+2 sõidurajaga põhimaanteed.</w:t>
            </w:r>
          </w:p>
          <w:p w14:paraId="0F7E6900" w14:textId="59513AA2" w:rsidR="005D25D6" w:rsidRPr="004E1385" w:rsidRDefault="00CD35FD" w:rsidP="003D5C85">
            <w:pPr>
              <w:rPr>
                <w:rFonts w:ascii="Times New Roman" w:hAnsi="Times New Roman" w:cs="Times New Roman"/>
                <w:b/>
              </w:rPr>
            </w:pPr>
            <w:r w:rsidRPr="004E1385">
              <w:rPr>
                <w:rFonts w:ascii="Times New Roman" w:hAnsi="Times New Roman" w:cs="Times New Roman"/>
                <w:color w:val="1A1A1A"/>
                <w:shd w:val="clear" w:color="auto" w:fill="FFFFFF"/>
              </w:rPr>
              <w:t xml:space="preserve">Riigitee nr 4 Tallinn–Pärnu–Ikla (Via Baltica) Sauga-Pärnu lõik ehitatakse 2+2 lahendusega maanteeks, sh rajatakse Tuisu tänava läbimurre. Tegemist on linnalise lõiguga. Jänesselja ringristmik ehitatakse </w:t>
            </w:r>
            <w:proofErr w:type="spellStart"/>
            <w:r w:rsidRPr="004E1385">
              <w:rPr>
                <w:rFonts w:ascii="Times New Roman" w:hAnsi="Times New Roman" w:cs="Times New Roman"/>
                <w:color w:val="1A1A1A"/>
                <w:shd w:val="clear" w:color="auto" w:fill="FFFFFF"/>
              </w:rPr>
              <w:t>turboringristmikuks</w:t>
            </w:r>
            <w:proofErr w:type="spellEnd"/>
            <w:r w:rsidRPr="004E1385">
              <w:rPr>
                <w:rFonts w:ascii="Times New Roman" w:hAnsi="Times New Roman" w:cs="Times New Roman"/>
                <w:color w:val="1A1A1A"/>
                <w:shd w:val="clear" w:color="auto" w:fill="FFFFFF"/>
              </w:rPr>
              <w:t>. Sauga alevikku ehitatakse jalgratta- ja jalgtee tunnel. Rajatakse 4 foorreguleeritavat ristmiku, ühendusteid ning jalgratta- ja jalgteid. Paigaldatakse muutuvteabega liiklusmärgid.</w:t>
            </w:r>
          </w:p>
          <w:p w14:paraId="63B8996F" w14:textId="77777777" w:rsidR="003D5C85" w:rsidRPr="004E1385" w:rsidRDefault="003D5C85" w:rsidP="003D5C85">
            <w:pPr>
              <w:rPr>
                <w:rFonts w:ascii="Times New Roman" w:hAnsi="Times New Roman" w:cs="Times New Roman"/>
                <w:b/>
              </w:rPr>
            </w:pPr>
          </w:p>
          <w:p w14:paraId="5955931D" w14:textId="77777777" w:rsidR="005D25D6" w:rsidRPr="004E1385" w:rsidRDefault="00EA29EA" w:rsidP="003D5C85">
            <w:pPr>
              <w:rPr>
                <w:rFonts w:ascii="Times New Roman" w:hAnsi="Times New Roman" w:cs="Times New Roman"/>
                <w:b/>
                <w:bCs/>
              </w:rPr>
            </w:pPr>
            <w:r w:rsidRPr="004E1385">
              <w:rPr>
                <w:rFonts w:ascii="Times New Roman" w:hAnsi="Times New Roman" w:cs="Times New Roman"/>
                <w:b/>
                <w:bCs/>
              </w:rPr>
              <w:t>Kontrolli fookus:</w:t>
            </w:r>
          </w:p>
          <w:p w14:paraId="5C3D5111" w14:textId="1893ED7D"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Ehitatava tee alguseks on km 122,</w:t>
            </w:r>
            <w:r w:rsidR="000857B0">
              <w:rPr>
                <w:color w:val="1A1A1A"/>
                <w:sz w:val="22"/>
                <w:szCs w:val="22"/>
              </w:rPr>
              <w:t>6</w:t>
            </w:r>
            <w:r w:rsidRPr="004E1385">
              <w:rPr>
                <w:color w:val="1A1A1A"/>
                <w:sz w:val="22"/>
                <w:szCs w:val="22"/>
              </w:rPr>
              <w:t xml:space="preserve"> ning tee lõpuks km 125,2. Lõigus km 124,1 kuni 125,2 ehitatakse tee uues koridoris, läbides Rääma raba ja Tuisu tänavat kuni Ehitajate tee ja Tuisu tn ristmikuni. Tee on kogu ulatuses 2+2 sõiduradadega. Ristmike juures lisanduvad neile parem- või vasakpöörde- ning kiirendus- ja aeglustusrajad. Sõidusuunad eraldatakse </w:t>
            </w:r>
            <w:proofErr w:type="spellStart"/>
            <w:r w:rsidRPr="004E1385">
              <w:rPr>
                <w:color w:val="1A1A1A"/>
                <w:sz w:val="22"/>
                <w:szCs w:val="22"/>
              </w:rPr>
              <w:t>keskpiirdega</w:t>
            </w:r>
            <w:proofErr w:type="spellEnd"/>
            <w:r w:rsidRPr="004E1385">
              <w:rPr>
                <w:color w:val="1A1A1A"/>
                <w:sz w:val="22"/>
                <w:szCs w:val="22"/>
              </w:rPr>
              <w:t xml:space="preserve">. Ringristmikul on samuti 2 sõidurada (lahendatud </w:t>
            </w:r>
            <w:proofErr w:type="spellStart"/>
            <w:r w:rsidRPr="004E1385">
              <w:rPr>
                <w:color w:val="1A1A1A"/>
                <w:sz w:val="22"/>
                <w:szCs w:val="22"/>
              </w:rPr>
              <w:t>turboristmikuna</w:t>
            </w:r>
            <w:proofErr w:type="spellEnd"/>
            <w:r w:rsidRPr="004E1385">
              <w:rPr>
                <w:color w:val="1A1A1A"/>
                <w:sz w:val="22"/>
                <w:szCs w:val="22"/>
              </w:rPr>
              <w:t>) ning lisaks ringist eraldatud parempöörderajad põhitee nr 4 suunas pöörajatele. Ringristmiku sisemise haljastatud ringi läbimõõt jääb samaks olemasolevaga.</w:t>
            </w:r>
          </w:p>
          <w:p w14:paraId="375BE779"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 xml:space="preserve">Põhiteele ehitatakse 2 </w:t>
            </w:r>
            <w:proofErr w:type="spellStart"/>
            <w:r w:rsidRPr="004E1385">
              <w:rPr>
                <w:color w:val="1A1A1A"/>
                <w:sz w:val="22"/>
                <w:szCs w:val="22"/>
              </w:rPr>
              <w:t>mahasõitu</w:t>
            </w:r>
            <w:proofErr w:type="spellEnd"/>
            <w:r w:rsidRPr="004E1385">
              <w:rPr>
                <w:color w:val="1A1A1A"/>
                <w:sz w:val="22"/>
                <w:szCs w:val="22"/>
              </w:rPr>
              <w:t xml:space="preserve"> Säga ja Tuisu 2 kinnistutele ning 8 ristumist teede ja tänavatega, sh kaks ristumist riigiteega ja 4 uut valgusfooriga ristmiku (</w:t>
            </w:r>
            <w:proofErr w:type="spellStart"/>
            <w:r w:rsidRPr="004E1385">
              <w:rPr>
                <w:color w:val="1A1A1A"/>
                <w:sz w:val="22"/>
                <w:szCs w:val="22"/>
              </w:rPr>
              <w:t>Hirvela</w:t>
            </w:r>
            <w:proofErr w:type="spellEnd"/>
            <w:r w:rsidRPr="004E1385">
              <w:rPr>
                <w:color w:val="1A1A1A"/>
                <w:sz w:val="22"/>
                <w:szCs w:val="22"/>
              </w:rPr>
              <w:t xml:space="preserve">, Tuule, Parmu ja Ehitajate tee). </w:t>
            </w:r>
            <w:proofErr w:type="spellStart"/>
            <w:r w:rsidRPr="004E1385">
              <w:rPr>
                <w:color w:val="1A1A1A"/>
                <w:sz w:val="22"/>
                <w:szCs w:val="22"/>
              </w:rPr>
              <w:t>Mahasõidud</w:t>
            </w:r>
            <w:proofErr w:type="spellEnd"/>
            <w:r w:rsidRPr="004E1385">
              <w:rPr>
                <w:color w:val="1A1A1A"/>
                <w:sz w:val="22"/>
                <w:szCs w:val="22"/>
              </w:rPr>
              <w:t xml:space="preserve"> kinnistutele lahendatakse kogujateedega ning need on samades asukohtades olemasolevatega. Lisanduvad </w:t>
            </w:r>
            <w:proofErr w:type="spellStart"/>
            <w:r w:rsidRPr="004E1385">
              <w:rPr>
                <w:color w:val="1A1A1A"/>
                <w:sz w:val="22"/>
                <w:szCs w:val="22"/>
              </w:rPr>
              <w:t>mahasõidud</w:t>
            </w:r>
            <w:proofErr w:type="spellEnd"/>
            <w:r w:rsidRPr="004E1385">
              <w:rPr>
                <w:color w:val="1A1A1A"/>
                <w:sz w:val="22"/>
                <w:szCs w:val="22"/>
              </w:rPr>
              <w:t xml:space="preserve"> kogujateelt Angerja ja Linaski kinnistutele ning Ehitajate tee 2 kinnistu </w:t>
            </w:r>
            <w:proofErr w:type="spellStart"/>
            <w:r w:rsidRPr="004E1385">
              <w:rPr>
                <w:color w:val="1A1A1A"/>
                <w:sz w:val="22"/>
                <w:szCs w:val="22"/>
              </w:rPr>
              <w:t>mahasõit</w:t>
            </w:r>
            <w:proofErr w:type="spellEnd"/>
            <w:r w:rsidRPr="004E1385">
              <w:rPr>
                <w:color w:val="1A1A1A"/>
                <w:sz w:val="22"/>
                <w:szCs w:val="22"/>
              </w:rPr>
              <w:t xml:space="preserve"> viiakse kokku Tallinna mnt 95 </w:t>
            </w:r>
            <w:proofErr w:type="spellStart"/>
            <w:r w:rsidRPr="004E1385">
              <w:rPr>
                <w:color w:val="1A1A1A"/>
                <w:sz w:val="22"/>
                <w:szCs w:val="22"/>
              </w:rPr>
              <w:t>Olerex’i</w:t>
            </w:r>
            <w:proofErr w:type="spellEnd"/>
            <w:r w:rsidRPr="004E1385">
              <w:rPr>
                <w:color w:val="1A1A1A"/>
                <w:sz w:val="22"/>
                <w:szCs w:val="22"/>
              </w:rPr>
              <w:t xml:space="preserve"> tankla </w:t>
            </w:r>
            <w:proofErr w:type="spellStart"/>
            <w:r w:rsidRPr="004E1385">
              <w:rPr>
                <w:color w:val="1A1A1A"/>
                <w:sz w:val="22"/>
                <w:szCs w:val="22"/>
              </w:rPr>
              <w:t>mahasõiduga</w:t>
            </w:r>
            <w:proofErr w:type="spellEnd"/>
            <w:r w:rsidRPr="004E1385">
              <w:rPr>
                <w:color w:val="1A1A1A"/>
                <w:sz w:val="22"/>
                <w:szCs w:val="22"/>
              </w:rPr>
              <w:t>. Olemasolevat Tallinna mnt ja Ehitajate tee ristmikku muudetakse minimaalselt.</w:t>
            </w:r>
          </w:p>
          <w:p w14:paraId="5BCBCED1"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Tiigi põik puhul suletakse ristmik põhiteega ning tänav saab ühenduse uue kogujatee kaudu. Riigitee nr 19214 Jänesselja-Urge ja Jänesselja tn rekonstrueeritakse vastavalt 175 m ja 130 m pikkuselt – see on ulatus, mis on vajalik ringristmiku harude ning kiirendus- ning </w:t>
            </w:r>
            <w:r w:rsidRPr="004E1385">
              <w:rPr>
                <w:color w:val="000000"/>
                <w:sz w:val="22"/>
                <w:szCs w:val="22"/>
              </w:rPr>
              <w:t>aeglustusradade kokku viimiseks olemasoleva teega. Sõidurajad sellel teel on 3,5 m laiused.</w:t>
            </w:r>
          </w:p>
          <w:p w14:paraId="34CA1B2B"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000000"/>
                <w:sz w:val="22"/>
                <w:szCs w:val="22"/>
              </w:rPr>
              <w:t>Uus kogujatee rajatakse Siisikese ja Tiigi põik tn vahele (põhitee km 123,3-124,1) 800 m pikkusena 6 m laiuse teena. Peale Tiigi põik tänavat keerab põhitee koridor Rääma raba peale ja uus rajatav kogujatee viiakse kokku olemasoleva Tallinna maanteega.</w:t>
            </w:r>
          </w:p>
          <w:p w14:paraId="48810209"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000000"/>
                <w:sz w:val="22"/>
                <w:szCs w:val="22"/>
              </w:rPr>
              <w:t>Kohtades, kus põhitee laiendamise või kogujatee rajamise tõttu on vajalik olemasoleva kergliiklustee või jalgtee lammutus, rajatakse uued jalgratta- ja jalgteed. Jalakäijate turvalisemaks sõidutee ületuseks luuakse foorjuhitavad ristmikud Tuule, Parmu ja Ehitajate tee ristmikute juurde. Jänesselja bussipeatuse ja Coop kaupluse juurde rajatakse jalgtee tunnel.</w:t>
            </w:r>
          </w:p>
          <w:p w14:paraId="1837DCB4"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Projektiga on kavandatud alljärgnevad tegevused. Lõplikud km-d võivad täpsustuda projekti elluviimise käigus.</w:t>
            </w:r>
          </w:p>
          <w:p w14:paraId="321A992B"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1. Riigitee nr 4 Tallinn-Pärnu-Ikla km 122,4-125,2 ehitamine 2+2 sõidurajaga maanteeks pikkusega ~2,6 km.</w:t>
            </w:r>
          </w:p>
          <w:p w14:paraId="4172CDCE"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 xml:space="preserve">2. </w:t>
            </w:r>
            <w:proofErr w:type="spellStart"/>
            <w:r w:rsidRPr="004E1385">
              <w:rPr>
                <w:color w:val="1A1A1A"/>
                <w:sz w:val="22"/>
                <w:szCs w:val="22"/>
              </w:rPr>
              <w:t>Hirvela</w:t>
            </w:r>
            <w:proofErr w:type="spellEnd"/>
            <w:r w:rsidRPr="004E1385">
              <w:rPr>
                <w:color w:val="1A1A1A"/>
                <w:sz w:val="22"/>
                <w:szCs w:val="22"/>
              </w:rPr>
              <w:t xml:space="preserve"> elurajooni jalgratta- ja jalgteetunnel ~km 122,9 pikkusega ~19,5 m.</w:t>
            </w:r>
          </w:p>
          <w:p w14:paraId="6C4E20BD"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 xml:space="preserve">3. Jänesselja </w:t>
            </w:r>
            <w:proofErr w:type="spellStart"/>
            <w:r w:rsidRPr="004E1385">
              <w:rPr>
                <w:color w:val="1A1A1A"/>
                <w:sz w:val="22"/>
                <w:szCs w:val="22"/>
              </w:rPr>
              <w:t>turboringristmik</w:t>
            </w:r>
            <w:proofErr w:type="spellEnd"/>
            <w:r w:rsidRPr="004E1385">
              <w:rPr>
                <w:color w:val="1A1A1A"/>
                <w:sz w:val="22"/>
                <w:szCs w:val="22"/>
              </w:rPr>
              <w:t xml:space="preserve"> ~ km 122,7.</w:t>
            </w:r>
          </w:p>
          <w:p w14:paraId="0C4AE8C0"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lastRenderedPageBreak/>
              <w:t xml:space="preserve">4. </w:t>
            </w:r>
            <w:proofErr w:type="spellStart"/>
            <w:r w:rsidRPr="004E1385">
              <w:rPr>
                <w:color w:val="1A1A1A"/>
                <w:sz w:val="22"/>
                <w:szCs w:val="22"/>
              </w:rPr>
              <w:t>Hirvela</w:t>
            </w:r>
            <w:proofErr w:type="spellEnd"/>
            <w:r w:rsidRPr="004E1385">
              <w:rPr>
                <w:color w:val="1A1A1A"/>
                <w:sz w:val="22"/>
                <w:szCs w:val="22"/>
              </w:rPr>
              <w:t xml:space="preserve"> elurajooni foorreguleeritav ristmik ~ km 123,3.</w:t>
            </w:r>
          </w:p>
          <w:p w14:paraId="30CFCB6B"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5. Tuule tänava foorreguleeritav ristmik ~ km 124,7.</w:t>
            </w:r>
          </w:p>
          <w:p w14:paraId="2EBB8E28"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6. Parmu tänava foorreguleeritav ristmik ~ km 125,0.</w:t>
            </w:r>
          </w:p>
          <w:p w14:paraId="6C49568A"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7. Ehitajate tee foorreguleeritav ristmik ~ km 125,2.</w:t>
            </w:r>
          </w:p>
          <w:p w14:paraId="5489ED4F"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8. Kogujateede ehitus ~ 1,9 km.</w:t>
            </w:r>
          </w:p>
          <w:p w14:paraId="4A61CF3C"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9. Liikluskorraldusvahendite paigaldamine, sh muutuvteabega liiklusmärgid.</w:t>
            </w:r>
          </w:p>
          <w:p w14:paraId="2557FAFA" w14:textId="0BB23EAA"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10. Müraseina ehitus ~ 1,</w:t>
            </w:r>
            <w:r w:rsidR="009E1665">
              <w:rPr>
                <w:color w:val="1A1A1A"/>
                <w:sz w:val="22"/>
                <w:szCs w:val="22"/>
              </w:rPr>
              <w:t>8</w:t>
            </w:r>
            <w:r w:rsidRPr="004E1385">
              <w:rPr>
                <w:color w:val="1A1A1A"/>
                <w:sz w:val="22"/>
                <w:szCs w:val="22"/>
              </w:rPr>
              <w:t xml:space="preserve"> km.</w:t>
            </w:r>
          </w:p>
          <w:p w14:paraId="3B441BEB"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11. Maanteevalgustuse rajamine teedele, liiklussõlmedesse, ülekäiguradadele, tunnelisse.</w:t>
            </w:r>
          </w:p>
          <w:p w14:paraId="3EEFCAB5"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12. Bussipeatuste ehitamine 2 tk.</w:t>
            </w:r>
          </w:p>
          <w:p w14:paraId="10404E69"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13. Jalgratta- ja jalgteed ~2,1 km.</w:t>
            </w:r>
          </w:p>
          <w:p w14:paraId="0E0CBEA8" w14:textId="77777777" w:rsidR="005D25D6" w:rsidRPr="004E1385" w:rsidRDefault="005D25D6" w:rsidP="005D25D6">
            <w:pPr>
              <w:pStyle w:val="NormalWeb"/>
              <w:shd w:val="clear" w:color="auto" w:fill="FFFFFF"/>
              <w:spacing w:before="0" w:beforeAutospacing="0" w:after="150" w:afterAutospacing="0"/>
              <w:rPr>
                <w:color w:val="1A1A1A"/>
                <w:sz w:val="22"/>
                <w:szCs w:val="22"/>
              </w:rPr>
            </w:pPr>
            <w:r w:rsidRPr="004E1385">
              <w:rPr>
                <w:color w:val="1A1A1A"/>
                <w:sz w:val="22"/>
                <w:szCs w:val="22"/>
              </w:rPr>
              <w:t>14. Sajuvee kanalisatsioon ehitus.</w:t>
            </w:r>
          </w:p>
          <w:p w14:paraId="03D3A054" w14:textId="77777777" w:rsidR="0041678B" w:rsidRPr="00AA2A81" w:rsidRDefault="0041678B" w:rsidP="0041678B">
            <w:pPr>
              <w:rPr>
                <w:rFonts w:ascii="Times New Roman" w:hAnsi="Times New Roman" w:cs="Times New Roman"/>
                <w:bCs/>
              </w:rPr>
            </w:pPr>
            <w:r w:rsidRPr="00AA2A81">
              <w:rPr>
                <w:rFonts w:ascii="Times New Roman" w:hAnsi="Times New Roman" w:cs="Times New Roman"/>
                <w:bCs/>
              </w:rPr>
              <w:t>Kontrolli teostamise aluseks on ehituslepingu lisana toodud ehitusprojekt ning keskkonnas bauhub.ee avaldatud dokumendid.</w:t>
            </w:r>
          </w:p>
          <w:p w14:paraId="3E0A3DAE" w14:textId="2A31A216" w:rsidR="005D25D6" w:rsidRPr="004E1385" w:rsidRDefault="005D25D6" w:rsidP="003D5C85">
            <w:pPr>
              <w:rPr>
                <w:rFonts w:ascii="Times New Roman" w:hAnsi="Times New Roman" w:cs="Times New Roman"/>
                <w:i/>
                <w:color w:val="A6A6A6" w:themeColor="background1" w:themeShade="A6"/>
              </w:rPr>
            </w:pPr>
          </w:p>
        </w:tc>
      </w:tr>
      <w:tr w:rsidR="002361EB" w:rsidRPr="004C5DD5" w14:paraId="1E257230" w14:textId="77777777" w:rsidTr="002361EB">
        <w:tc>
          <w:tcPr>
            <w:tcW w:w="9062" w:type="dxa"/>
          </w:tcPr>
          <w:p w14:paraId="03ED2B02" w14:textId="3ADEC232" w:rsidR="002361EB" w:rsidRDefault="002361EB" w:rsidP="002361EB">
            <w:pPr>
              <w:rPr>
                <w:rFonts w:ascii="Times New Roman" w:hAnsi="Times New Roman" w:cs="Times New Roman"/>
                <w:b/>
              </w:rPr>
            </w:pPr>
            <w:r w:rsidRPr="004C5DD5">
              <w:rPr>
                <w:rFonts w:ascii="Times New Roman" w:hAnsi="Times New Roman" w:cs="Times New Roman"/>
                <w:b/>
              </w:rPr>
              <w:lastRenderedPageBreak/>
              <w:t>Kontrolli tulemuste kirjeldus:</w:t>
            </w:r>
          </w:p>
          <w:p w14:paraId="0ECCD681" w14:textId="3353FF5C" w:rsidR="008E3686" w:rsidRPr="00AA2A81" w:rsidRDefault="008E3686" w:rsidP="002361EB">
            <w:pPr>
              <w:rPr>
                <w:rFonts w:ascii="Times New Roman" w:hAnsi="Times New Roman" w:cs="Times New Roman"/>
                <w:bCs/>
              </w:rPr>
            </w:pPr>
            <w:r w:rsidRPr="00AA2A81">
              <w:rPr>
                <w:rFonts w:ascii="Times New Roman" w:hAnsi="Times New Roman" w:cs="Times New Roman"/>
                <w:bCs/>
              </w:rPr>
              <w:t xml:space="preserve">Kontrollijad tuvastasid koha peal, et ehitustegevus käib, objekt </w:t>
            </w:r>
            <w:r w:rsidR="001C467E">
              <w:rPr>
                <w:rFonts w:ascii="Times New Roman" w:hAnsi="Times New Roman" w:cs="Times New Roman"/>
                <w:bCs/>
              </w:rPr>
              <w:t>on toetuse saaja esindaja sõnul valmis 20%</w:t>
            </w:r>
            <w:r w:rsidR="001E49A1">
              <w:rPr>
                <w:rFonts w:ascii="Times New Roman" w:hAnsi="Times New Roman" w:cs="Times New Roman"/>
                <w:bCs/>
              </w:rPr>
              <w:t xml:space="preserve"> ulatuses</w:t>
            </w:r>
            <w:r w:rsidRPr="00AA2A81">
              <w:rPr>
                <w:rFonts w:ascii="Times New Roman" w:hAnsi="Times New Roman" w:cs="Times New Roman"/>
                <w:bCs/>
              </w:rPr>
              <w:t xml:space="preserve"> ja vastab üldjoontes projektis ja ehitusprojektis kirjeldatule ning rakendusüksusele esitatud akti</w:t>
            </w:r>
            <w:r w:rsidR="001823F2">
              <w:rPr>
                <w:rFonts w:ascii="Times New Roman" w:hAnsi="Times New Roman" w:cs="Times New Roman"/>
                <w:bCs/>
              </w:rPr>
              <w:t>s</w:t>
            </w:r>
            <w:r w:rsidRPr="00AA2A81">
              <w:rPr>
                <w:rFonts w:ascii="Times New Roman" w:hAnsi="Times New Roman" w:cs="Times New Roman"/>
                <w:bCs/>
              </w:rPr>
              <w:t xml:space="preserve"> toodule.</w:t>
            </w:r>
            <w:r w:rsidR="00140C94">
              <w:rPr>
                <w:rFonts w:ascii="Times New Roman" w:hAnsi="Times New Roman" w:cs="Times New Roman"/>
                <w:bCs/>
              </w:rPr>
              <w:t xml:space="preserve"> </w:t>
            </w:r>
          </w:p>
          <w:p w14:paraId="151D098F" w14:textId="160479D6" w:rsidR="008E3686" w:rsidRPr="00AA2A81" w:rsidRDefault="008E3686" w:rsidP="002361EB">
            <w:pPr>
              <w:rPr>
                <w:rFonts w:ascii="Times New Roman" w:hAnsi="Times New Roman" w:cs="Times New Roman"/>
                <w:bCs/>
              </w:rPr>
            </w:pPr>
          </w:p>
          <w:p w14:paraId="44C2B3C6" w14:textId="0A1A5ECE" w:rsidR="008E3686" w:rsidRDefault="008E3686" w:rsidP="002361EB">
            <w:pPr>
              <w:rPr>
                <w:rFonts w:ascii="Times New Roman" w:hAnsi="Times New Roman" w:cs="Times New Roman"/>
                <w:bCs/>
              </w:rPr>
            </w:pPr>
            <w:r w:rsidRPr="00AA2A81">
              <w:rPr>
                <w:rFonts w:ascii="Times New Roman" w:hAnsi="Times New Roman" w:cs="Times New Roman"/>
              </w:rPr>
              <w:t xml:space="preserve">Toetuse saajalt </w:t>
            </w:r>
            <w:r w:rsidR="009670CE">
              <w:rPr>
                <w:rFonts w:ascii="Times New Roman" w:hAnsi="Times New Roman" w:cs="Times New Roman"/>
              </w:rPr>
              <w:t xml:space="preserve">on </w:t>
            </w:r>
            <w:r w:rsidRPr="00AA2A81">
              <w:rPr>
                <w:rFonts w:ascii="Times New Roman" w:hAnsi="Times New Roman" w:cs="Times New Roman"/>
              </w:rPr>
              <w:t>küsitud, kas suudavad tagada lepingu õigeaegse täitmise.</w:t>
            </w:r>
            <w:r w:rsidRPr="00AA2A81">
              <w:rPr>
                <w:rFonts w:ascii="Times New Roman" w:hAnsi="Times New Roman" w:cs="Times New Roman"/>
                <w:bCs/>
              </w:rPr>
              <w:t xml:space="preserve"> Kas tegevused ühtivad taotluse ajakavaga? Toetuse saaja selgitas ajakavas püsimise kohta järgmist, et </w:t>
            </w:r>
            <w:r w:rsidR="0054201A">
              <w:rPr>
                <w:rFonts w:ascii="Times New Roman" w:hAnsi="Times New Roman" w:cs="Times New Roman"/>
                <w:bCs/>
              </w:rPr>
              <w:t>lepingu täitmise ajaks oli lepingu kohaselt 20 kuud</w:t>
            </w:r>
            <w:r w:rsidRPr="00AA2A81">
              <w:rPr>
                <w:rFonts w:ascii="Times New Roman" w:hAnsi="Times New Roman" w:cs="Times New Roman"/>
                <w:bCs/>
              </w:rPr>
              <w:t>.</w:t>
            </w:r>
            <w:r w:rsidR="0054201A">
              <w:rPr>
                <w:rFonts w:ascii="Times New Roman" w:hAnsi="Times New Roman" w:cs="Times New Roman"/>
                <w:bCs/>
              </w:rPr>
              <w:t xml:space="preserve"> Leping annab võimaluse pikenduseks juhul kui seda on vaja tehnoloogilise pausi tõttu. Toetuse saaja esindaja sõnul pikeneb leping tehnoloogilise pausi tõttu 2 kuni 3 kuud.</w:t>
            </w:r>
            <w:r w:rsidR="00E64FA1">
              <w:rPr>
                <w:rFonts w:ascii="Times New Roman" w:hAnsi="Times New Roman" w:cs="Times New Roman"/>
                <w:bCs/>
              </w:rPr>
              <w:t xml:space="preserve"> </w:t>
            </w:r>
          </w:p>
          <w:p w14:paraId="3C626FD1" w14:textId="5C4EBEA7" w:rsidR="00140C94" w:rsidRDefault="00140C94" w:rsidP="002361EB">
            <w:pPr>
              <w:rPr>
                <w:rFonts w:ascii="Times New Roman" w:hAnsi="Times New Roman" w:cs="Times New Roman"/>
                <w:bCs/>
              </w:rPr>
            </w:pPr>
            <w:r>
              <w:rPr>
                <w:rFonts w:ascii="Times New Roman" w:hAnsi="Times New Roman" w:cs="Times New Roman"/>
                <w:bCs/>
              </w:rPr>
              <w:t xml:space="preserve">Objekti läbivad Elektrilevi kaablid mille ümberehitamine sõltub Elektrilevi tööde teostamise ajast ja </w:t>
            </w:r>
            <w:r w:rsidR="001823F2">
              <w:rPr>
                <w:rFonts w:ascii="Times New Roman" w:hAnsi="Times New Roman" w:cs="Times New Roman"/>
                <w:bCs/>
              </w:rPr>
              <w:t>hetkel ei ole teada kas need tööd võivad pikendada objekti tööde valmimise tähtaegasid.</w:t>
            </w:r>
            <w:r w:rsidR="004368EC">
              <w:rPr>
                <w:rFonts w:ascii="Times New Roman" w:hAnsi="Times New Roman" w:cs="Times New Roman"/>
                <w:bCs/>
              </w:rPr>
              <w:t xml:space="preserve"> </w:t>
            </w:r>
          </w:p>
          <w:p w14:paraId="53F4F830" w14:textId="404EBAEF" w:rsidR="004368EC" w:rsidRDefault="004368EC" w:rsidP="002361EB">
            <w:pPr>
              <w:rPr>
                <w:rFonts w:ascii="Times New Roman" w:hAnsi="Times New Roman" w:cs="Times New Roman"/>
                <w:bCs/>
              </w:rPr>
            </w:pPr>
            <w:r>
              <w:rPr>
                <w:rFonts w:ascii="Times New Roman" w:hAnsi="Times New Roman" w:cs="Times New Roman"/>
                <w:bCs/>
              </w:rPr>
              <w:t>Hetkel on tehtud 15 muudatust ning toetuse saaja esindaja prognoosis, et muudatustöid tehakse</w:t>
            </w:r>
            <w:r w:rsidR="001D1915">
              <w:rPr>
                <w:rFonts w:ascii="Times New Roman" w:hAnsi="Times New Roman" w:cs="Times New Roman"/>
                <w:bCs/>
              </w:rPr>
              <w:t xml:space="preserve"> </w:t>
            </w:r>
            <w:r w:rsidR="001E49A1">
              <w:rPr>
                <w:rFonts w:ascii="Times New Roman" w:hAnsi="Times New Roman" w:cs="Times New Roman"/>
                <w:bCs/>
              </w:rPr>
              <w:t xml:space="preserve">terve projekti aja jooksul hetkel teada oleva teadmise kohaselt </w:t>
            </w:r>
            <w:r w:rsidR="001D1915">
              <w:rPr>
                <w:rFonts w:ascii="Times New Roman" w:hAnsi="Times New Roman" w:cs="Times New Roman"/>
                <w:bCs/>
              </w:rPr>
              <w:t xml:space="preserve">kokku umbes 900 000 euro eest. </w:t>
            </w:r>
          </w:p>
          <w:p w14:paraId="4C57EE6C" w14:textId="64627448" w:rsidR="00586A84" w:rsidRDefault="00586A84" w:rsidP="002361EB">
            <w:pPr>
              <w:rPr>
                <w:rFonts w:ascii="Times New Roman" w:hAnsi="Times New Roman" w:cs="Times New Roman"/>
                <w:bCs/>
              </w:rPr>
            </w:pPr>
          </w:p>
          <w:p w14:paraId="75C8052D" w14:textId="25CABBBE" w:rsidR="00801EE7" w:rsidRDefault="00AD5AE6" w:rsidP="002361EB">
            <w:pPr>
              <w:rPr>
                <w:rFonts w:ascii="Times New Roman" w:hAnsi="Times New Roman" w:cs="Times New Roman"/>
                <w:bCs/>
              </w:rPr>
            </w:pPr>
            <w:r>
              <w:rPr>
                <w:rFonts w:ascii="Times New Roman" w:hAnsi="Times New Roman" w:cs="Times New Roman"/>
                <w:bCs/>
              </w:rPr>
              <w:t>Kohapealse kontrolli läbiviimise hetkel oli</w:t>
            </w:r>
            <w:r w:rsidR="00111604">
              <w:rPr>
                <w:rFonts w:ascii="Times New Roman" w:hAnsi="Times New Roman" w:cs="Times New Roman"/>
                <w:bCs/>
              </w:rPr>
              <w:t xml:space="preserve">d ehitusobjektil ehitusjärelevalve esindaja ja alltöövõtjate töölised. Toimusid tunneli ehitus ja </w:t>
            </w:r>
            <w:r w:rsidR="00C45977">
              <w:rPr>
                <w:rFonts w:ascii="Times New Roman" w:hAnsi="Times New Roman" w:cs="Times New Roman"/>
                <w:bCs/>
              </w:rPr>
              <w:t>väljakaevetööd</w:t>
            </w:r>
            <w:r w:rsidR="00F42C7A">
              <w:rPr>
                <w:rFonts w:ascii="Times New Roman" w:hAnsi="Times New Roman" w:cs="Times New Roman"/>
                <w:bCs/>
              </w:rPr>
              <w:t xml:space="preserve"> sadeveesüsteemi väljaehitamiseks</w:t>
            </w:r>
            <w:r w:rsidR="00C45977">
              <w:rPr>
                <w:rFonts w:ascii="Times New Roman" w:hAnsi="Times New Roman" w:cs="Times New Roman"/>
                <w:bCs/>
              </w:rPr>
              <w:t>. Osaliselt on valminud ringristmik, ehitatakse ühte teepoolt mis saab</w:t>
            </w:r>
            <w:r w:rsidR="003C4161">
              <w:rPr>
                <w:rFonts w:ascii="Times New Roman" w:hAnsi="Times New Roman" w:cs="Times New Roman"/>
                <w:bCs/>
              </w:rPr>
              <w:t xml:space="preserve"> käesoleva aasta</w:t>
            </w:r>
            <w:r w:rsidR="00C45977">
              <w:rPr>
                <w:rFonts w:ascii="Times New Roman" w:hAnsi="Times New Roman" w:cs="Times New Roman"/>
                <w:bCs/>
              </w:rPr>
              <w:t xml:space="preserve"> jaanipäevaks asfaltkatte. Peale seda hakatakse ehitama teist teepoolt. </w:t>
            </w:r>
          </w:p>
          <w:p w14:paraId="3013E033" w14:textId="43DAFA22" w:rsidR="00586A84" w:rsidRDefault="00801EE7" w:rsidP="002361EB">
            <w:pPr>
              <w:rPr>
                <w:rFonts w:ascii="Times New Roman" w:hAnsi="Times New Roman" w:cs="Times New Roman"/>
                <w:bCs/>
              </w:rPr>
            </w:pPr>
            <w:r>
              <w:rPr>
                <w:rFonts w:ascii="Times New Roman" w:hAnsi="Times New Roman" w:cs="Times New Roman"/>
                <w:bCs/>
              </w:rPr>
              <w:t>Planeeritud tunnelile ehitati tekiplaadi raketist. Tuisu tee pikendusel on valminud muldkeha ja ehitustööd on lõpujärgus (lõplikku valmimist takistab ehituslevi kaabel).</w:t>
            </w:r>
            <w:r w:rsidR="00FC05A8">
              <w:rPr>
                <w:rFonts w:ascii="Times New Roman" w:hAnsi="Times New Roman" w:cs="Times New Roman"/>
                <w:bCs/>
              </w:rPr>
              <w:t xml:space="preserve"> </w:t>
            </w:r>
          </w:p>
          <w:p w14:paraId="42BAB043" w14:textId="5AB016D7" w:rsidR="00FC05A8" w:rsidRDefault="00FC05A8" w:rsidP="002361EB">
            <w:pPr>
              <w:rPr>
                <w:rFonts w:ascii="Times New Roman" w:hAnsi="Times New Roman" w:cs="Times New Roman"/>
                <w:bCs/>
              </w:rPr>
            </w:pPr>
            <w:r>
              <w:rPr>
                <w:rFonts w:ascii="Times New Roman" w:hAnsi="Times New Roman" w:cs="Times New Roman"/>
                <w:bCs/>
              </w:rPr>
              <w:t>Osaliselt o</w:t>
            </w:r>
            <w:r w:rsidR="003C4161">
              <w:rPr>
                <w:rFonts w:ascii="Times New Roman" w:hAnsi="Times New Roman" w:cs="Times New Roman"/>
                <w:bCs/>
              </w:rPr>
              <w:t>n püsti pandud</w:t>
            </w:r>
            <w:r>
              <w:rPr>
                <w:rFonts w:ascii="Times New Roman" w:hAnsi="Times New Roman" w:cs="Times New Roman"/>
                <w:bCs/>
              </w:rPr>
              <w:t xml:space="preserve"> uu</w:t>
            </w:r>
            <w:r w:rsidR="003C4161">
              <w:rPr>
                <w:rFonts w:ascii="Times New Roman" w:hAnsi="Times New Roman" w:cs="Times New Roman"/>
                <w:bCs/>
              </w:rPr>
              <w:t>e</w:t>
            </w:r>
            <w:r>
              <w:rPr>
                <w:rFonts w:ascii="Times New Roman" w:hAnsi="Times New Roman" w:cs="Times New Roman"/>
                <w:bCs/>
              </w:rPr>
              <w:t xml:space="preserve"> tänavavalgustus</w:t>
            </w:r>
            <w:r w:rsidR="003C4161">
              <w:rPr>
                <w:rFonts w:ascii="Times New Roman" w:hAnsi="Times New Roman" w:cs="Times New Roman"/>
                <w:bCs/>
              </w:rPr>
              <w:t xml:space="preserve"> mastid</w:t>
            </w:r>
            <w:r>
              <w:rPr>
                <w:rFonts w:ascii="Times New Roman" w:hAnsi="Times New Roman" w:cs="Times New Roman"/>
                <w:bCs/>
              </w:rPr>
              <w:t>. Osad tänavavalgustuse postide alused</w:t>
            </w:r>
            <w:r w:rsidR="003C4161">
              <w:rPr>
                <w:rFonts w:ascii="Times New Roman" w:hAnsi="Times New Roman" w:cs="Times New Roman"/>
                <w:bCs/>
              </w:rPr>
              <w:t xml:space="preserve"> (kannud)</w:t>
            </w:r>
            <w:r>
              <w:rPr>
                <w:rFonts w:ascii="Times New Roman" w:hAnsi="Times New Roman" w:cs="Times New Roman"/>
                <w:bCs/>
              </w:rPr>
              <w:t xml:space="preserve"> on vale kõrgusega, toetuse saaja esindaja sõnul on ehitajat sellest teavitatud ja viga parandatakse.</w:t>
            </w:r>
          </w:p>
          <w:p w14:paraId="73C2FCB3" w14:textId="77777777" w:rsidR="0053664B" w:rsidRDefault="0053664B" w:rsidP="002361EB">
            <w:pPr>
              <w:rPr>
                <w:rFonts w:ascii="Times New Roman" w:hAnsi="Times New Roman" w:cs="Times New Roman"/>
                <w:bCs/>
              </w:rPr>
            </w:pPr>
          </w:p>
          <w:p w14:paraId="3FC2DC05" w14:textId="4B4C62BD" w:rsidR="0053664B" w:rsidRDefault="001E5685" w:rsidP="002361EB">
            <w:pPr>
              <w:rPr>
                <w:rFonts w:ascii="Times New Roman" w:hAnsi="Times New Roman" w:cs="Times New Roman"/>
                <w:bCs/>
              </w:rPr>
            </w:pPr>
            <w:r>
              <w:rPr>
                <w:rFonts w:ascii="Times New Roman" w:hAnsi="Times New Roman" w:cs="Times New Roman"/>
                <w:bCs/>
              </w:rPr>
              <w:t>Ettevalmistustööde makseartiklist olid puudu mitmed likvideeritavad konstruktsioonid (olemasolevate ka</w:t>
            </w:r>
            <w:r w:rsidR="007930CD">
              <w:rPr>
                <w:rFonts w:ascii="Times New Roman" w:hAnsi="Times New Roman" w:cs="Times New Roman"/>
                <w:bCs/>
              </w:rPr>
              <w:t>evud</w:t>
            </w:r>
            <w:r>
              <w:rPr>
                <w:rFonts w:ascii="Times New Roman" w:hAnsi="Times New Roman" w:cs="Times New Roman"/>
                <w:bCs/>
              </w:rPr>
              <w:t xml:space="preserve"> ja äärekivide likvideerimine). </w:t>
            </w:r>
            <w:r>
              <w:rPr>
                <w:rFonts w:ascii="Times New Roman" w:hAnsi="Times New Roman" w:cs="Times New Roman"/>
                <w:bCs/>
              </w:rPr>
              <w:t>Toetuse saaja kasutab tee ehitusel varem freesitud asfalti</w:t>
            </w:r>
            <w:r w:rsidR="001E06B7">
              <w:rPr>
                <w:rFonts w:ascii="Times New Roman" w:hAnsi="Times New Roman" w:cs="Times New Roman"/>
                <w:bCs/>
              </w:rPr>
              <w:t xml:space="preserve"> alumistes asfa</w:t>
            </w:r>
            <w:r w:rsidR="00B54783">
              <w:rPr>
                <w:rFonts w:ascii="Times New Roman" w:hAnsi="Times New Roman" w:cs="Times New Roman"/>
                <w:bCs/>
              </w:rPr>
              <w:t>l</w:t>
            </w:r>
            <w:r w:rsidR="001E06B7">
              <w:rPr>
                <w:rFonts w:ascii="Times New Roman" w:hAnsi="Times New Roman" w:cs="Times New Roman"/>
                <w:bCs/>
              </w:rPr>
              <w:t>ti</w:t>
            </w:r>
            <w:r w:rsidR="00B54783">
              <w:rPr>
                <w:rFonts w:ascii="Times New Roman" w:hAnsi="Times New Roman" w:cs="Times New Roman"/>
                <w:bCs/>
              </w:rPr>
              <w:t xml:space="preserve"> </w:t>
            </w:r>
            <w:r w:rsidR="001E06B7">
              <w:rPr>
                <w:rFonts w:ascii="Times New Roman" w:hAnsi="Times New Roman" w:cs="Times New Roman"/>
                <w:bCs/>
              </w:rPr>
              <w:t>kihtides</w:t>
            </w:r>
            <w:r>
              <w:rPr>
                <w:rFonts w:ascii="Times New Roman" w:hAnsi="Times New Roman" w:cs="Times New Roman"/>
                <w:bCs/>
              </w:rPr>
              <w:t>.</w:t>
            </w:r>
            <w:r>
              <w:rPr>
                <w:rFonts w:ascii="Times New Roman" w:hAnsi="Times New Roman" w:cs="Times New Roman"/>
                <w:bCs/>
              </w:rPr>
              <w:t xml:space="preserve"> </w:t>
            </w:r>
          </w:p>
          <w:p w14:paraId="14F519B1" w14:textId="19E74843" w:rsidR="00681A29" w:rsidRDefault="00681A29" w:rsidP="002361EB">
            <w:pPr>
              <w:rPr>
                <w:rFonts w:ascii="Times New Roman" w:hAnsi="Times New Roman" w:cs="Times New Roman"/>
                <w:bCs/>
              </w:rPr>
            </w:pPr>
          </w:p>
          <w:p w14:paraId="58CBE537" w14:textId="10877E80" w:rsidR="00681A29" w:rsidRDefault="00681A29" w:rsidP="002361EB">
            <w:pPr>
              <w:rPr>
                <w:rFonts w:ascii="Times New Roman" w:hAnsi="Times New Roman" w:cs="Times New Roman"/>
                <w:color w:val="1A1A1A"/>
              </w:rPr>
            </w:pPr>
            <w:r>
              <w:rPr>
                <w:rFonts w:ascii="Times New Roman" w:hAnsi="Times New Roman" w:cs="Times New Roman"/>
                <w:bCs/>
              </w:rPr>
              <w:t>Toetuse saaja esindaja sõnul tegevus (</w:t>
            </w:r>
            <w:r w:rsidRPr="00681A29">
              <w:rPr>
                <w:rFonts w:ascii="Times New Roman" w:hAnsi="Times New Roman" w:cs="Times New Roman"/>
                <w:color w:val="1A1A1A"/>
              </w:rPr>
              <w:t xml:space="preserve">Lisanduvad </w:t>
            </w:r>
            <w:proofErr w:type="spellStart"/>
            <w:r w:rsidRPr="00681A29">
              <w:rPr>
                <w:rFonts w:ascii="Times New Roman" w:hAnsi="Times New Roman" w:cs="Times New Roman"/>
                <w:color w:val="1A1A1A"/>
              </w:rPr>
              <w:t>mahasõidud</w:t>
            </w:r>
            <w:proofErr w:type="spellEnd"/>
            <w:r w:rsidRPr="00681A29">
              <w:rPr>
                <w:rFonts w:ascii="Times New Roman" w:hAnsi="Times New Roman" w:cs="Times New Roman"/>
                <w:color w:val="1A1A1A"/>
              </w:rPr>
              <w:t xml:space="preserve"> kogujateelt Angerja ja Linaski kinnistutele ning Ehitajate tee 2 kinnistu maha</w:t>
            </w:r>
            <w:r w:rsidR="00C759F7">
              <w:rPr>
                <w:rFonts w:ascii="Times New Roman" w:hAnsi="Times New Roman" w:cs="Times New Roman"/>
                <w:color w:val="1A1A1A"/>
              </w:rPr>
              <w:t xml:space="preserve"> </w:t>
            </w:r>
            <w:r w:rsidRPr="00681A29">
              <w:rPr>
                <w:rFonts w:ascii="Times New Roman" w:hAnsi="Times New Roman" w:cs="Times New Roman"/>
                <w:color w:val="1A1A1A"/>
              </w:rPr>
              <w:t xml:space="preserve">sõit viiakse kokku Tallinna mnt 95 </w:t>
            </w:r>
            <w:proofErr w:type="spellStart"/>
            <w:r w:rsidRPr="00681A29">
              <w:rPr>
                <w:rFonts w:ascii="Times New Roman" w:hAnsi="Times New Roman" w:cs="Times New Roman"/>
                <w:color w:val="1A1A1A"/>
              </w:rPr>
              <w:t>Olerex’i</w:t>
            </w:r>
            <w:proofErr w:type="spellEnd"/>
            <w:r w:rsidRPr="00681A29">
              <w:rPr>
                <w:rFonts w:ascii="Times New Roman" w:hAnsi="Times New Roman" w:cs="Times New Roman"/>
                <w:color w:val="1A1A1A"/>
              </w:rPr>
              <w:t xml:space="preserve"> tankla </w:t>
            </w:r>
            <w:proofErr w:type="spellStart"/>
            <w:r w:rsidRPr="00681A29">
              <w:rPr>
                <w:rFonts w:ascii="Times New Roman" w:hAnsi="Times New Roman" w:cs="Times New Roman"/>
                <w:color w:val="1A1A1A"/>
              </w:rPr>
              <w:t>mahasõiduga</w:t>
            </w:r>
            <w:proofErr w:type="spellEnd"/>
            <w:r w:rsidRPr="00681A29">
              <w:rPr>
                <w:rFonts w:ascii="Times New Roman" w:hAnsi="Times New Roman" w:cs="Times New Roman"/>
                <w:color w:val="1A1A1A"/>
              </w:rPr>
              <w:t>.</w:t>
            </w:r>
            <w:r>
              <w:rPr>
                <w:rFonts w:ascii="Times New Roman" w:hAnsi="Times New Roman" w:cs="Times New Roman"/>
                <w:color w:val="1A1A1A"/>
              </w:rPr>
              <w:t xml:space="preserve">) muutus ehitusloaga ning nüüd on kaks eraldi </w:t>
            </w:r>
            <w:proofErr w:type="spellStart"/>
            <w:r>
              <w:rPr>
                <w:rFonts w:ascii="Times New Roman" w:hAnsi="Times New Roman" w:cs="Times New Roman"/>
                <w:color w:val="1A1A1A"/>
              </w:rPr>
              <w:t>mahasõitu</w:t>
            </w:r>
            <w:proofErr w:type="spellEnd"/>
            <w:r>
              <w:rPr>
                <w:rFonts w:ascii="Times New Roman" w:hAnsi="Times New Roman" w:cs="Times New Roman"/>
                <w:color w:val="1A1A1A"/>
              </w:rPr>
              <w:t xml:space="preserve">. Lisaks </w:t>
            </w:r>
            <w:proofErr w:type="spellStart"/>
            <w:r>
              <w:rPr>
                <w:rFonts w:ascii="Times New Roman" w:hAnsi="Times New Roman" w:cs="Times New Roman"/>
                <w:color w:val="1A1A1A"/>
              </w:rPr>
              <w:t>Olerexi</w:t>
            </w:r>
            <w:proofErr w:type="spellEnd"/>
            <w:r>
              <w:rPr>
                <w:rFonts w:ascii="Times New Roman" w:hAnsi="Times New Roman" w:cs="Times New Roman"/>
                <w:color w:val="1A1A1A"/>
              </w:rPr>
              <w:t xml:space="preserve"> </w:t>
            </w:r>
            <w:proofErr w:type="spellStart"/>
            <w:r>
              <w:rPr>
                <w:rFonts w:ascii="Times New Roman" w:hAnsi="Times New Roman" w:cs="Times New Roman"/>
                <w:color w:val="1A1A1A"/>
              </w:rPr>
              <w:t>mahasõidule</w:t>
            </w:r>
            <w:proofErr w:type="spellEnd"/>
            <w:r>
              <w:rPr>
                <w:rFonts w:ascii="Times New Roman" w:hAnsi="Times New Roman" w:cs="Times New Roman"/>
                <w:color w:val="1A1A1A"/>
              </w:rPr>
              <w:t xml:space="preserve"> saab oma </w:t>
            </w:r>
            <w:proofErr w:type="spellStart"/>
            <w:r>
              <w:rPr>
                <w:rFonts w:ascii="Times New Roman" w:hAnsi="Times New Roman" w:cs="Times New Roman"/>
                <w:color w:val="1A1A1A"/>
              </w:rPr>
              <w:t>mahasõidu</w:t>
            </w:r>
            <w:proofErr w:type="spellEnd"/>
            <w:r>
              <w:rPr>
                <w:rFonts w:ascii="Times New Roman" w:hAnsi="Times New Roman" w:cs="Times New Roman"/>
                <w:color w:val="1A1A1A"/>
              </w:rPr>
              <w:t xml:space="preserve"> ka Topauto kinnistu (Ehitajate tee 2).</w:t>
            </w:r>
          </w:p>
          <w:p w14:paraId="62D824B6" w14:textId="19054112" w:rsidR="009E1665" w:rsidRDefault="009E1665" w:rsidP="002361EB">
            <w:pPr>
              <w:rPr>
                <w:rFonts w:ascii="Times New Roman" w:hAnsi="Times New Roman" w:cs="Times New Roman"/>
                <w:bCs/>
              </w:rPr>
            </w:pPr>
          </w:p>
          <w:p w14:paraId="799E190A" w14:textId="156E5072" w:rsidR="009E1665" w:rsidRDefault="009E1665" w:rsidP="002361EB">
            <w:pPr>
              <w:rPr>
                <w:rFonts w:ascii="Times New Roman" w:hAnsi="Times New Roman" w:cs="Times New Roman"/>
                <w:color w:val="1A1A1A"/>
              </w:rPr>
            </w:pPr>
            <w:r>
              <w:rPr>
                <w:rFonts w:ascii="Times New Roman" w:hAnsi="Times New Roman" w:cs="Times New Roman"/>
                <w:color w:val="1A1A1A"/>
              </w:rPr>
              <w:lastRenderedPageBreak/>
              <w:t>Toetuse saaja esindaja sõnul on täpne m</w:t>
            </w:r>
            <w:r w:rsidRPr="009E1665">
              <w:rPr>
                <w:rFonts w:ascii="Times New Roman" w:hAnsi="Times New Roman" w:cs="Times New Roman"/>
                <w:color w:val="1A1A1A"/>
              </w:rPr>
              <w:t>üraseina ehitus</w:t>
            </w:r>
            <w:r>
              <w:rPr>
                <w:rFonts w:ascii="Times New Roman" w:hAnsi="Times New Roman" w:cs="Times New Roman"/>
                <w:color w:val="1A1A1A"/>
              </w:rPr>
              <w:t>e maht mitte</w:t>
            </w:r>
            <w:r w:rsidRPr="009E1665">
              <w:rPr>
                <w:rFonts w:ascii="Times New Roman" w:hAnsi="Times New Roman" w:cs="Times New Roman"/>
                <w:color w:val="1A1A1A"/>
              </w:rPr>
              <w:t xml:space="preserve"> ~ 1,8 km</w:t>
            </w:r>
            <w:r>
              <w:rPr>
                <w:rFonts w:ascii="Times New Roman" w:hAnsi="Times New Roman" w:cs="Times New Roman"/>
                <w:color w:val="1A1A1A"/>
              </w:rPr>
              <w:t xml:space="preserve"> vaid 1,748 km</w:t>
            </w:r>
            <w:r w:rsidRPr="009E1665">
              <w:rPr>
                <w:rFonts w:ascii="Times New Roman" w:hAnsi="Times New Roman" w:cs="Times New Roman"/>
                <w:color w:val="1A1A1A"/>
              </w:rPr>
              <w:t>.</w:t>
            </w:r>
          </w:p>
          <w:p w14:paraId="4410E866" w14:textId="57B079BA" w:rsidR="007655C8" w:rsidRDefault="007655C8" w:rsidP="002361EB">
            <w:pPr>
              <w:rPr>
                <w:rFonts w:ascii="Times New Roman" w:hAnsi="Times New Roman" w:cs="Times New Roman"/>
                <w:bCs/>
              </w:rPr>
            </w:pPr>
          </w:p>
          <w:p w14:paraId="283ACB42" w14:textId="50586B44" w:rsidR="007655C8" w:rsidRPr="009E1665" w:rsidRDefault="007655C8" w:rsidP="002361EB">
            <w:pPr>
              <w:rPr>
                <w:rFonts w:ascii="Times New Roman" w:hAnsi="Times New Roman" w:cs="Times New Roman"/>
                <w:bCs/>
              </w:rPr>
            </w:pPr>
            <w:r>
              <w:rPr>
                <w:rFonts w:ascii="Times New Roman" w:hAnsi="Times New Roman" w:cs="Times New Roman"/>
                <w:bCs/>
              </w:rPr>
              <w:t>Ehituslikult on toetuse saaja tähelepanu juhitud truubi otste</w:t>
            </w:r>
            <w:r w:rsidR="001131E3">
              <w:rPr>
                <w:rFonts w:ascii="Times New Roman" w:hAnsi="Times New Roman" w:cs="Times New Roman"/>
                <w:bCs/>
              </w:rPr>
              <w:t xml:space="preserve"> töödele, et need saaks lõpetatud vastavalt tüüpjoonistele</w:t>
            </w:r>
            <w:r>
              <w:rPr>
                <w:rFonts w:ascii="Times New Roman" w:hAnsi="Times New Roman" w:cs="Times New Roman"/>
                <w:bCs/>
              </w:rPr>
              <w:t>.</w:t>
            </w:r>
            <w:r w:rsidR="001131E3">
              <w:rPr>
                <w:rFonts w:ascii="Times New Roman" w:hAnsi="Times New Roman" w:cs="Times New Roman"/>
                <w:bCs/>
              </w:rPr>
              <w:t xml:space="preserve"> </w:t>
            </w:r>
            <w:r>
              <w:rPr>
                <w:rFonts w:ascii="Times New Roman" w:hAnsi="Times New Roman" w:cs="Times New Roman"/>
                <w:bCs/>
              </w:rPr>
              <w:t xml:space="preserve"> </w:t>
            </w:r>
          </w:p>
          <w:p w14:paraId="3C97946A" w14:textId="4E792ED5" w:rsidR="00677F50" w:rsidRPr="004C5DD5" w:rsidRDefault="00677F50" w:rsidP="003D5C85">
            <w:pPr>
              <w:rPr>
                <w:rFonts w:ascii="Times New Roman" w:hAnsi="Times New Roman" w:cs="Times New Roman"/>
              </w:rPr>
            </w:pPr>
          </w:p>
        </w:tc>
      </w:tr>
      <w:tr w:rsidR="002361EB" w:rsidRPr="004C5DD5" w14:paraId="7E76E59D" w14:textId="77777777" w:rsidTr="002361EB">
        <w:tc>
          <w:tcPr>
            <w:tcW w:w="9062" w:type="dxa"/>
          </w:tcPr>
          <w:p w14:paraId="4416B50F" w14:textId="5AA665B8" w:rsidR="00191A5E" w:rsidRPr="00BE1867" w:rsidRDefault="003B57BC" w:rsidP="003B57BC">
            <w:pPr>
              <w:rPr>
                <w:rFonts w:ascii="Times New Roman" w:hAnsi="Times New Roman" w:cs="Times New Roman"/>
                <w:b/>
              </w:rPr>
            </w:pPr>
            <w:r w:rsidRPr="004C5DD5">
              <w:rPr>
                <w:rFonts w:ascii="Times New Roman" w:hAnsi="Times New Roman" w:cs="Times New Roman"/>
                <w:b/>
              </w:rPr>
              <w:lastRenderedPageBreak/>
              <w:t>Kontrollija hinnang (sh märkused ja tähelepanekud):</w:t>
            </w:r>
          </w:p>
          <w:p w14:paraId="3F320F04" w14:textId="417CBB0B" w:rsidR="00742919" w:rsidRPr="00502D7C" w:rsidRDefault="00191A5E" w:rsidP="003D5C85">
            <w:pPr>
              <w:rPr>
                <w:rFonts w:ascii="Times New Roman" w:hAnsi="Times New Roman" w:cs="Times New Roman"/>
              </w:rPr>
            </w:pPr>
            <w:r w:rsidRPr="00502D7C">
              <w:rPr>
                <w:rFonts w:ascii="Times New Roman" w:hAnsi="Times New Roman" w:cs="Times New Roman"/>
              </w:rPr>
              <w:t>Toimunud vaatluse tulemusena võib märkida, et tööde akteerimine vastab tegelikule olukorrale ja töid on teostatud üldjoontes vastavalt ehitusprojektile</w:t>
            </w:r>
            <w:r w:rsidR="00B17497">
              <w:rPr>
                <w:rFonts w:ascii="Times New Roman" w:hAnsi="Times New Roman" w:cs="Times New Roman"/>
              </w:rPr>
              <w:t>.</w:t>
            </w:r>
            <w:r w:rsidRPr="00502D7C">
              <w:rPr>
                <w:rFonts w:ascii="Times New Roman" w:hAnsi="Times New Roman" w:cs="Times New Roman"/>
              </w:rPr>
              <w:t xml:space="preserve"> </w:t>
            </w:r>
          </w:p>
        </w:tc>
      </w:tr>
    </w:tbl>
    <w:p w14:paraId="64307CFE" w14:textId="77777777" w:rsidR="007C3CA1" w:rsidRDefault="007C3CA1" w:rsidP="001364BD">
      <w:pPr>
        <w:pStyle w:val="Heading4"/>
        <w:rPr>
          <w:rFonts w:ascii="Times New Roman" w:hAnsi="Times New Roman" w:cs="Times New Roman"/>
          <w:b/>
          <w:bCs/>
          <w:i w:val="0"/>
          <w:iCs w:val="0"/>
        </w:rPr>
      </w:pPr>
    </w:p>
    <w:p w14:paraId="7A029941" w14:textId="35003650" w:rsidR="005B1AED" w:rsidRPr="004C5DD5" w:rsidRDefault="001364BD" w:rsidP="001364BD">
      <w:pPr>
        <w:pStyle w:val="Heading4"/>
        <w:rPr>
          <w:rFonts w:ascii="Times New Roman" w:hAnsi="Times New Roman" w:cs="Times New Roman"/>
          <w:b/>
          <w:bCs/>
          <w:i w:val="0"/>
          <w:iCs w:val="0"/>
        </w:rPr>
      </w:pPr>
      <w:r w:rsidRPr="004C5DD5">
        <w:rPr>
          <w:rFonts w:ascii="Times New Roman" w:hAnsi="Times New Roman" w:cs="Times New Roman"/>
          <w:b/>
          <w:bCs/>
          <w:i w:val="0"/>
          <w:iCs w:val="0"/>
        </w:rPr>
        <w:t>3.2</w:t>
      </w:r>
      <w:r w:rsidR="008A1F6D" w:rsidRPr="004C5DD5">
        <w:rPr>
          <w:rFonts w:ascii="Times New Roman" w:hAnsi="Times New Roman" w:cs="Times New Roman"/>
          <w:b/>
          <w:bCs/>
          <w:i w:val="0"/>
          <w:iCs w:val="0"/>
        </w:rPr>
        <w:t xml:space="preserve"> </w:t>
      </w:r>
      <w:r w:rsidR="005B1AED" w:rsidRPr="004C5DD5">
        <w:rPr>
          <w:rFonts w:ascii="Times New Roman" w:hAnsi="Times New Roman" w:cs="Times New Roman"/>
          <w:b/>
          <w:bCs/>
          <w:i w:val="0"/>
          <w:iCs w:val="0"/>
        </w:rPr>
        <w:t xml:space="preserve">Tegevuste ajakava vastavus </w:t>
      </w:r>
      <w:r w:rsidR="00E15D7D" w:rsidRPr="004C5DD5">
        <w:rPr>
          <w:rFonts w:ascii="Times New Roman" w:hAnsi="Times New Roman" w:cs="Times New Roman"/>
          <w:b/>
          <w:bCs/>
          <w:i w:val="0"/>
          <w:iCs w:val="0"/>
        </w:rPr>
        <w:t>projektis</w:t>
      </w:r>
      <w:r w:rsidR="005B1AED" w:rsidRPr="004C5DD5">
        <w:rPr>
          <w:rFonts w:ascii="Times New Roman" w:hAnsi="Times New Roman" w:cs="Times New Roman"/>
          <w:b/>
          <w:bCs/>
          <w:i w:val="0"/>
          <w:iCs w:val="0"/>
        </w:rPr>
        <w:t xml:space="preserve"> kajastatud ajakavaga</w:t>
      </w:r>
    </w:p>
    <w:tbl>
      <w:tblPr>
        <w:tblStyle w:val="TableGrid"/>
        <w:tblW w:w="0" w:type="auto"/>
        <w:tblLook w:val="04A0" w:firstRow="1" w:lastRow="0" w:firstColumn="1" w:lastColumn="0" w:noHBand="0" w:noVBand="1"/>
      </w:tblPr>
      <w:tblGrid>
        <w:gridCol w:w="9062"/>
      </w:tblGrid>
      <w:tr w:rsidR="005B1AED" w:rsidRPr="004C5DD5" w14:paraId="077BE718" w14:textId="77777777" w:rsidTr="00873260">
        <w:tc>
          <w:tcPr>
            <w:tcW w:w="9062" w:type="dxa"/>
          </w:tcPr>
          <w:p w14:paraId="0B93288C" w14:textId="1312E6FB" w:rsidR="005B1AED" w:rsidRPr="004C5DD5" w:rsidRDefault="005B1AED" w:rsidP="00873260">
            <w:pPr>
              <w:rPr>
                <w:rFonts w:ascii="Times New Roman" w:hAnsi="Times New Roman" w:cs="Times New Roman"/>
                <w:b/>
              </w:rPr>
            </w:pPr>
            <w:r w:rsidRPr="004C5DD5">
              <w:rPr>
                <w:rFonts w:ascii="Times New Roman" w:hAnsi="Times New Roman" w:cs="Times New Roman"/>
                <w:b/>
              </w:rPr>
              <w:t>Kontrollikriteerium:</w:t>
            </w:r>
            <w:r w:rsidR="003E6A10">
              <w:rPr>
                <w:rFonts w:ascii="Times New Roman" w:hAnsi="Times New Roman" w:cs="Times New Roman"/>
                <w:b/>
              </w:rPr>
              <w:t xml:space="preserve"> </w:t>
            </w:r>
            <w:r w:rsidR="003E6A10" w:rsidRPr="0047654E">
              <w:rPr>
                <w:rStyle w:val="ng-binding"/>
                <w:rFonts w:ascii="Times New Roman" w:hAnsi="Times New Roman" w:cs="Times New Roman"/>
                <w:color w:val="1A1A1A"/>
                <w:shd w:val="clear" w:color="auto" w:fill="FFFFFF"/>
              </w:rPr>
              <w:t>Projekti algus ja lõpp</w:t>
            </w:r>
            <w:r w:rsidR="003E6A10">
              <w:rPr>
                <w:rStyle w:val="ng-binding"/>
                <w:color w:val="1A1A1A"/>
                <w:shd w:val="clear" w:color="auto" w:fill="FFFFFF"/>
              </w:rPr>
              <w:t xml:space="preserve"> </w:t>
            </w:r>
            <w:r w:rsidR="003E6A10" w:rsidRPr="003964AD">
              <w:rPr>
                <w:rStyle w:val="ng-binding"/>
                <w:rFonts w:ascii="Times New Roman" w:hAnsi="Times New Roman" w:cs="Times New Roman"/>
                <w:color w:val="1A1A1A"/>
                <w:shd w:val="clear" w:color="auto" w:fill="FFFFFF"/>
              </w:rPr>
              <w:t>0</w:t>
            </w:r>
            <w:r w:rsidR="00CA49E3">
              <w:rPr>
                <w:rStyle w:val="ng-binding"/>
                <w:rFonts w:ascii="Times New Roman" w:hAnsi="Times New Roman" w:cs="Times New Roman"/>
                <w:color w:val="1A1A1A"/>
                <w:shd w:val="clear" w:color="auto" w:fill="FFFFFF"/>
              </w:rPr>
              <w:t>2</w:t>
            </w:r>
            <w:r w:rsidR="003E6A10" w:rsidRPr="003964AD">
              <w:rPr>
                <w:rStyle w:val="ng-binding"/>
                <w:rFonts w:ascii="Times New Roman" w:hAnsi="Times New Roman" w:cs="Times New Roman"/>
                <w:color w:val="1A1A1A"/>
                <w:shd w:val="clear" w:color="auto" w:fill="FFFFFF"/>
              </w:rPr>
              <w:t>.</w:t>
            </w:r>
            <w:r w:rsidR="00CA49E3">
              <w:rPr>
                <w:rStyle w:val="ng-binding"/>
                <w:rFonts w:ascii="Times New Roman" w:hAnsi="Times New Roman" w:cs="Times New Roman"/>
                <w:color w:val="1A1A1A"/>
                <w:shd w:val="clear" w:color="auto" w:fill="FFFFFF"/>
              </w:rPr>
              <w:t>06</w:t>
            </w:r>
            <w:r w:rsidR="003E6A10" w:rsidRPr="003964AD">
              <w:rPr>
                <w:rStyle w:val="ng-binding"/>
                <w:rFonts w:ascii="Times New Roman" w:hAnsi="Times New Roman" w:cs="Times New Roman"/>
                <w:color w:val="1A1A1A"/>
                <w:shd w:val="clear" w:color="auto" w:fill="FFFFFF"/>
              </w:rPr>
              <w:t>.202</w:t>
            </w:r>
            <w:r w:rsidR="00CA49E3">
              <w:rPr>
                <w:rStyle w:val="ng-binding"/>
                <w:rFonts w:ascii="Times New Roman" w:hAnsi="Times New Roman" w:cs="Times New Roman"/>
                <w:color w:val="1A1A1A"/>
                <w:shd w:val="clear" w:color="auto" w:fill="FFFFFF"/>
              </w:rPr>
              <w:t>3</w:t>
            </w:r>
            <w:r w:rsidR="003E6A10" w:rsidRPr="003964AD">
              <w:rPr>
                <w:rStyle w:val="ng-scope"/>
                <w:rFonts w:ascii="Times New Roman" w:hAnsi="Times New Roman" w:cs="Times New Roman"/>
                <w:color w:val="1A1A1A"/>
                <w:shd w:val="clear" w:color="auto" w:fill="FFFFFF"/>
              </w:rPr>
              <w:t> - </w:t>
            </w:r>
            <w:r w:rsidR="003E6A10" w:rsidRPr="003964AD">
              <w:rPr>
                <w:rStyle w:val="ng-binding"/>
                <w:rFonts w:ascii="Times New Roman" w:hAnsi="Times New Roman" w:cs="Times New Roman"/>
                <w:color w:val="1A1A1A"/>
                <w:shd w:val="clear" w:color="auto" w:fill="FFFFFF"/>
              </w:rPr>
              <w:t>31.</w:t>
            </w:r>
            <w:r w:rsidR="003E6A10">
              <w:rPr>
                <w:rStyle w:val="ng-binding"/>
                <w:rFonts w:ascii="Times New Roman" w:hAnsi="Times New Roman" w:cs="Times New Roman"/>
                <w:color w:val="1A1A1A"/>
                <w:shd w:val="clear" w:color="auto" w:fill="FFFFFF"/>
              </w:rPr>
              <w:t>12</w:t>
            </w:r>
            <w:r w:rsidR="003E6A10" w:rsidRPr="003964AD">
              <w:rPr>
                <w:rStyle w:val="ng-binding"/>
                <w:rFonts w:ascii="Times New Roman" w:hAnsi="Times New Roman" w:cs="Times New Roman"/>
                <w:color w:val="1A1A1A"/>
                <w:shd w:val="clear" w:color="auto" w:fill="FFFFFF"/>
              </w:rPr>
              <w:t>.202</w:t>
            </w:r>
            <w:r w:rsidR="00CA49E3">
              <w:rPr>
                <w:rStyle w:val="ng-binding"/>
                <w:rFonts w:ascii="Times New Roman" w:hAnsi="Times New Roman" w:cs="Times New Roman"/>
                <w:color w:val="1A1A1A"/>
                <w:shd w:val="clear" w:color="auto" w:fill="FFFFFF"/>
              </w:rPr>
              <w:t>5</w:t>
            </w:r>
            <w:r w:rsidR="003E6A10" w:rsidRPr="003964AD">
              <w:rPr>
                <w:rStyle w:val="ng-binding"/>
                <w:rFonts w:ascii="Times New Roman" w:hAnsi="Times New Roman" w:cs="Times New Roman"/>
                <w:color w:val="1A1A1A"/>
                <w:shd w:val="clear" w:color="auto" w:fill="FFFFFF"/>
              </w:rPr>
              <w:t>.</w:t>
            </w:r>
            <w:r w:rsidR="00633ACD">
              <w:rPr>
                <w:rStyle w:val="ng-binding"/>
                <w:rFonts w:ascii="Times New Roman" w:hAnsi="Times New Roman" w:cs="Times New Roman"/>
                <w:color w:val="1A1A1A"/>
                <w:shd w:val="clear" w:color="auto" w:fill="FFFFFF"/>
              </w:rPr>
              <w:t xml:space="preserve"> </w:t>
            </w:r>
          </w:p>
          <w:p w14:paraId="27872AA6" w14:textId="6072D823" w:rsidR="001364BD" w:rsidRPr="004C5DD5" w:rsidRDefault="001364BD" w:rsidP="00EE4224">
            <w:pPr>
              <w:rPr>
                <w:rFonts w:ascii="Times New Roman" w:hAnsi="Times New Roman" w:cs="Times New Roman"/>
                <w:i/>
                <w:iCs/>
              </w:rPr>
            </w:pPr>
          </w:p>
        </w:tc>
      </w:tr>
      <w:tr w:rsidR="005B1AED" w:rsidRPr="004C5DD5" w14:paraId="48510758" w14:textId="77777777" w:rsidTr="00873260">
        <w:tc>
          <w:tcPr>
            <w:tcW w:w="9062" w:type="dxa"/>
          </w:tcPr>
          <w:p w14:paraId="375D2D74" w14:textId="359397E2" w:rsidR="005B1AED" w:rsidRDefault="005B1AED" w:rsidP="00873260">
            <w:pPr>
              <w:rPr>
                <w:rFonts w:ascii="Times New Roman" w:hAnsi="Times New Roman" w:cs="Times New Roman"/>
              </w:rPr>
            </w:pPr>
            <w:r w:rsidRPr="004C5DD5">
              <w:rPr>
                <w:rFonts w:ascii="Times New Roman" w:hAnsi="Times New Roman" w:cs="Times New Roman"/>
                <w:b/>
              </w:rPr>
              <w:t>Kontrolli tulemuste kirjeldus, märkused:</w:t>
            </w:r>
            <w:r w:rsidR="003E6A10">
              <w:rPr>
                <w:rFonts w:ascii="Times New Roman" w:hAnsi="Times New Roman" w:cs="Times New Roman"/>
                <w:b/>
              </w:rPr>
              <w:t xml:space="preserve"> </w:t>
            </w:r>
            <w:r w:rsidR="003E6A10">
              <w:rPr>
                <w:rFonts w:ascii="Times New Roman" w:hAnsi="Times New Roman" w:cs="Times New Roman"/>
              </w:rPr>
              <w:t xml:space="preserve">Projektis ette nähtud </w:t>
            </w:r>
            <w:r w:rsidR="003A7285">
              <w:rPr>
                <w:rFonts w:ascii="Times New Roman" w:hAnsi="Times New Roman" w:cs="Times New Roman"/>
              </w:rPr>
              <w:t>t</w:t>
            </w:r>
            <w:r w:rsidR="003E6A10">
              <w:rPr>
                <w:rFonts w:ascii="Times New Roman" w:hAnsi="Times New Roman" w:cs="Times New Roman"/>
              </w:rPr>
              <w:t>öid teostatakse.</w:t>
            </w:r>
          </w:p>
          <w:p w14:paraId="6141D241" w14:textId="5A02192B" w:rsidR="005B1AED" w:rsidRDefault="00F425E8" w:rsidP="00AA0C69">
            <w:pPr>
              <w:rPr>
                <w:rFonts w:ascii="Times New Roman" w:hAnsi="Times New Roman" w:cs="Times New Roman"/>
              </w:rPr>
            </w:pPr>
            <w:r>
              <w:rPr>
                <w:rFonts w:ascii="Times New Roman" w:hAnsi="Times New Roman" w:cs="Times New Roman"/>
              </w:rPr>
              <w:t>Toetuse saaja on läbi viinud hanke nr</w:t>
            </w:r>
            <w:r w:rsidR="00AA0C69">
              <w:rPr>
                <w:rFonts w:ascii="Times New Roman" w:hAnsi="Times New Roman" w:cs="Times New Roman"/>
              </w:rPr>
              <w:t xml:space="preserve"> </w:t>
            </w:r>
            <w:r w:rsidR="00AA0C69" w:rsidRPr="00AA0C69">
              <w:rPr>
                <w:rFonts w:ascii="Times New Roman" w:hAnsi="Times New Roman" w:cs="Times New Roman"/>
              </w:rPr>
              <w:t>264346</w:t>
            </w:r>
            <w:r w:rsidR="00AA0C69">
              <w:rPr>
                <w:rFonts w:ascii="Times New Roman" w:hAnsi="Times New Roman" w:cs="Times New Roman"/>
              </w:rPr>
              <w:t xml:space="preserve"> </w:t>
            </w:r>
            <w:r w:rsidR="00AA0C69" w:rsidRPr="00E002DC">
              <w:rPr>
                <w:rFonts w:ascii="Times New Roman" w:hAnsi="Times New Roman" w:cs="Times New Roman"/>
              </w:rPr>
              <w:t xml:space="preserve">„Riigitee nr 4 Tallinn-Pärnu-Ikla Sauga-Pärnu teelõigu ehitus“ ja sõlminud 28.09.2023 lepingu </w:t>
            </w:r>
            <w:r w:rsidR="00E002DC" w:rsidRPr="00E002DC">
              <w:rPr>
                <w:rFonts w:ascii="Times New Roman" w:hAnsi="Times New Roman" w:cs="Times New Roman"/>
              </w:rPr>
              <w:t xml:space="preserve">AS TREF </w:t>
            </w:r>
            <w:proofErr w:type="spellStart"/>
            <w:r w:rsidR="00E002DC" w:rsidRPr="00E002DC">
              <w:rPr>
                <w:rFonts w:ascii="Times New Roman" w:hAnsi="Times New Roman" w:cs="Times New Roman"/>
              </w:rPr>
              <w:t>Nord</w:t>
            </w:r>
            <w:r w:rsidR="00864C3E">
              <w:rPr>
                <w:rFonts w:ascii="Times New Roman" w:hAnsi="Times New Roman" w:cs="Times New Roman"/>
              </w:rPr>
              <w:t>-iga</w:t>
            </w:r>
            <w:proofErr w:type="spellEnd"/>
            <w:r w:rsidR="00E002DC" w:rsidRPr="00E002DC">
              <w:rPr>
                <w:rFonts w:ascii="Times New Roman" w:hAnsi="Times New Roman" w:cs="Times New Roman"/>
              </w:rPr>
              <w:t xml:space="preserve"> summas 13 304 323,58 eurot.</w:t>
            </w:r>
            <w:r w:rsidR="00E002DC">
              <w:t xml:space="preserve"> </w:t>
            </w:r>
            <w:r w:rsidR="008E3686" w:rsidRPr="00452AC0">
              <w:rPr>
                <w:rFonts w:ascii="Times New Roman" w:hAnsi="Times New Roman" w:cs="Times New Roman"/>
              </w:rPr>
              <w:t xml:space="preserve">Lepingu lõppkuupäevaks on 23.06.2025. </w:t>
            </w:r>
          </w:p>
          <w:p w14:paraId="57356E0B" w14:textId="569C6E34" w:rsidR="002F6B3A" w:rsidRDefault="002F6B3A" w:rsidP="00AA0C69">
            <w:pPr>
              <w:rPr>
                <w:rFonts w:ascii="Times New Roman" w:hAnsi="Times New Roman" w:cs="Times New Roman"/>
              </w:rPr>
            </w:pPr>
            <w:r>
              <w:rPr>
                <w:rFonts w:ascii="Times New Roman" w:hAnsi="Times New Roman" w:cs="Times New Roman"/>
              </w:rPr>
              <w:t xml:space="preserve">Toetuse saaja esindaja sõnul pikeneb leping tehnoloogilise pausi tõttu umbes 2-3 kuud. </w:t>
            </w:r>
          </w:p>
          <w:p w14:paraId="4A3CAAD7" w14:textId="1472D944" w:rsidR="008A74EC" w:rsidRDefault="008A74EC" w:rsidP="00AA0C69">
            <w:pPr>
              <w:rPr>
                <w:rFonts w:ascii="Times New Roman" w:hAnsi="Times New Roman" w:cs="Times New Roman"/>
              </w:rPr>
            </w:pPr>
          </w:p>
          <w:p w14:paraId="1505D368" w14:textId="2063C740" w:rsidR="008A74EC" w:rsidRPr="00452AC0" w:rsidRDefault="008A74EC" w:rsidP="00AA0C69">
            <w:pPr>
              <w:rPr>
                <w:rFonts w:ascii="Times New Roman" w:hAnsi="Times New Roman" w:cs="Times New Roman"/>
              </w:rPr>
            </w:pPr>
            <w:r>
              <w:rPr>
                <w:rFonts w:ascii="Times New Roman" w:hAnsi="Times New Roman" w:cs="Times New Roman"/>
              </w:rPr>
              <w:t xml:space="preserve">Toetuse saaja esindaja esitles jooksvalt tehtud fotosid töödest. Samuti on vajadusel võimalik saada ligipääs kahele kaamerale, et jooksvalt näha objektil toimuvate tööde hetkeseisu. </w:t>
            </w:r>
          </w:p>
          <w:p w14:paraId="0CA59BA7" w14:textId="352BFCE1" w:rsidR="00AA0C69" w:rsidRPr="004C5DD5" w:rsidRDefault="00AA0C69" w:rsidP="00AA0C69">
            <w:pPr>
              <w:rPr>
                <w:rFonts w:ascii="Times New Roman" w:hAnsi="Times New Roman" w:cs="Times New Roman"/>
              </w:rPr>
            </w:pPr>
          </w:p>
        </w:tc>
      </w:tr>
      <w:tr w:rsidR="005B1AED" w:rsidRPr="004C5DD5" w14:paraId="5536780C" w14:textId="77777777" w:rsidTr="00873260">
        <w:tc>
          <w:tcPr>
            <w:tcW w:w="9062" w:type="dxa"/>
          </w:tcPr>
          <w:p w14:paraId="6AC131B9" w14:textId="109D6598" w:rsidR="008A74EC" w:rsidRPr="004C5DD5" w:rsidRDefault="005B1AED" w:rsidP="00873260">
            <w:pPr>
              <w:rPr>
                <w:rFonts w:ascii="Times New Roman" w:hAnsi="Times New Roman" w:cs="Times New Roman"/>
              </w:rPr>
            </w:pPr>
            <w:r w:rsidRPr="004C5DD5">
              <w:rPr>
                <w:rFonts w:ascii="Times New Roman" w:hAnsi="Times New Roman" w:cs="Times New Roman"/>
                <w:b/>
              </w:rPr>
              <w:t>Kontrollija hinnang:</w:t>
            </w:r>
            <w:r w:rsidR="001578C8" w:rsidRPr="004C5DD5">
              <w:rPr>
                <w:rFonts w:ascii="Times New Roman" w:hAnsi="Times New Roman" w:cs="Times New Roman"/>
              </w:rPr>
              <w:t xml:space="preserve"> </w:t>
            </w:r>
            <w:r w:rsidR="003E6A10">
              <w:rPr>
                <w:rFonts w:ascii="Times New Roman" w:hAnsi="Times New Roman" w:cs="Times New Roman"/>
              </w:rPr>
              <w:t>Kohapealse kontrolli ajal toimusid ehitustööd ning</w:t>
            </w:r>
            <w:r w:rsidR="00452AC0">
              <w:rPr>
                <w:rFonts w:ascii="Times New Roman" w:hAnsi="Times New Roman" w:cs="Times New Roman"/>
              </w:rPr>
              <w:t xml:space="preserve"> projekti</w:t>
            </w:r>
            <w:r w:rsidR="00452AC0" w:rsidRPr="00035782">
              <w:rPr>
                <w:rFonts w:ascii="Times New Roman" w:hAnsi="Times New Roman" w:cs="Times New Roman"/>
              </w:rPr>
              <w:t xml:space="preserve"> tegevused on </w:t>
            </w:r>
            <w:r w:rsidR="00452AC0">
              <w:rPr>
                <w:rFonts w:ascii="Times New Roman" w:hAnsi="Times New Roman" w:cs="Times New Roman"/>
              </w:rPr>
              <w:t xml:space="preserve">olulises osas </w:t>
            </w:r>
            <w:r w:rsidR="00452AC0" w:rsidRPr="00035782">
              <w:rPr>
                <w:rFonts w:ascii="Times New Roman" w:hAnsi="Times New Roman" w:cs="Times New Roman"/>
              </w:rPr>
              <w:t>vastavuses ajakavaga.</w:t>
            </w:r>
          </w:p>
          <w:p w14:paraId="053ECC76" w14:textId="77777777" w:rsidR="005B1AED" w:rsidRPr="004C5DD5" w:rsidRDefault="005B1AED" w:rsidP="00873260">
            <w:pPr>
              <w:rPr>
                <w:rFonts w:ascii="Times New Roman" w:hAnsi="Times New Roman" w:cs="Times New Roman"/>
              </w:rPr>
            </w:pPr>
          </w:p>
        </w:tc>
      </w:tr>
    </w:tbl>
    <w:p w14:paraId="46FCD365" w14:textId="77777777" w:rsidR="005B1AED" w:rsidRPr="004C5DD5" w:rsidRDefault="005B1AED" w:rsidP="007C3CA1">
      <w:pPr>
        <w:rPr>
          <w:rFonts w:ascii="Times New Roman" w:hAnsi="Times New Roman" w:cs="Times New Roman"/>
        </w:rPr>
      </w:pPr>
    </w:p>
    <w:p w14:paraId="63DE9F28" w14:textId="35DC124B" w:rsidR="008719E7" w:rsidRPr="004C5DD5" w:rsidRDefault="002937A6" w:rsidP="00AC6165">
      <w:pPr>
        <w:pStyle w:val="Heading4"/>
        <w:rPr>
          <w:rFonts w:ascii="Times New Roman" w:hAnsi="Times New Roman" w:cs="Times New Roman"/>
          <w:b/>
          <w:bCs/>
          <w:i w:val="0"/>
          <w:iCs w:val="0"/>
        </w:rPr>
      </w:pPr>
      <w:r w:rsidRPr="004C5DD5">
        <w:rPr>
          <w:rFonts w:ascii="Times New Roman" w:hAnsi="Times New Roman" w:cs="Times New Roman"/>
        </w:rPr>
        <w:t xml:space="preserve"> </w:t>
      </w:r>
      <w:r w:rsidR="001364BD"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3</w:t>
      </w:r>
      <w:r w:rsidR="001364BD" w:rsidRPr="004C5DD5">
        <w:rPr>
          <w:rFonts w:ascii="Times New Roman" w:hAnsi="Times New Roman" w:cs="Times New Roman"/>
          <w:b/>
          <w:bCs/>
          <w:i w:val="0"/>
          <w:iCs w:val="0"/>
        </w:rPr>
        <w:t xml:space="preserve"> </w:t>
      </w:r>
      <w:r w:rsidRPr="004C5DD5">
        <w:rPr>
          <w:rFonts w:ascii="Times New Roman" w:hAnsi="Times New Roman" w:cs="Times New Roman"/>
          <w:b/>
          <w:bCs/>
          <w:i w:val="0"/>
          <w:iCs w:val="0"/>
        </w:rPr>
        <w:t>Teavitamisega seotud nõuete täitmise kontroll</w:t>
      </w:r>
    </w:p>
    <w:tbl>
      <w:tblPr>
        <w:tblStyle w:val="TableGrid"/>
        <w:tblW w:w="0" w:type="auto"/>
        <w:tblLook w:val="04A0" w:firstRow="1" w:lastRow="0" w:firstColumn="1" w:lastColumn="0" w:noHBand="0" w:noVBand="1"/>
      </w:tblPr>
      <w:tblGrid>
        <w:gridCol w:w="9062"/>
      </w:tblGrid>
      <w:tr w:rsidR="002937A6" w:rsidRPr="004C5DD5" w14:paraId="156850D6" w14:textId="77777777" w:rsidTr="00873260">
        <w:tc>
          <w:tcPr>
            <w:tcW w:w="9062" w:type="dxa"/>
          </w:tcPr>
          <w:p w14:paraId="0E4306DC" w14:textId="77777777" w:rsidR="00A5264E" w:rsidRPr="008B298A" w:rsidRDefault="002937A6" w:rsidP="00A5264E">
            <w:pPr>
              <w:rPr>
                <w:rFonts w:ascii="Times New Roman" w:hAnsi="Times New Roman" w:cs="Times New Roman"/>
              </w:rPr>
            </w:pPr>
            <w:r w:rsidRPr="004C5DD5">
              <w:rPr>
                <w:rFonts w:ascii="Times New Roman" w:hAnsi="Times New Roman" w:cs="Times New Roman"/>
                <w:b/>
              </w:rPr>
              <w:t>Kontrollikriteerium:</w:t>
            </w:r>
            <w:r w:rsidR="00A5264E">
              <w:rPr>
                <w:rFonts w:ascii="Times New Roman" w:hAnsi="Times New Roman" w:cs="Times New Roman"/>
                <w:b/>
              </w:rPr>
              <w:t xml:space="preserve"> </w:t>
            </w:r>
            <w:r w:rsidR="00A5264E" w:rsidRPr="008B298A">
              <w:rPr>
                <w:rFonts w:ascii="Times New Roman" w:hAnsi="Times New Roman" w:cs="Times New Roman"/>
              </w:rPr>
              <w:t>Kontrolli, kas fondipõhine teavitusnõue on täidetud. Näiteks, kas kõik kontrollitud objektid on nõuetekohaselt tähistatud, sh</w:t>
            </w:r>
          </w:p>
          <w:p w14:paraId="3C6AEB62" w14:textId="77777777" w:rsidR="00A5264E" w:rsidRPr="008B298A" w:rsidRDefault="00A5264E" w:rsidP="00A5264E">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kleebis, infosilt, stend tänutahvel on paigutatud avalikkusele nähtavale kohale,</w:t>
            </w:r>
          </w:p>
          <w:p w14:paraId="2E259F5E" w14:textId="07B9A824" w:rsidR="002937A6" w:rsidRPr="00A5264E" w:rsidRDefault="00A5264E" w:rsidP="00873260">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Euroopa Liidu embleemi all on viidatud õigele rahastusallikale</w:t>
            </w:r>
            <w:r>
              <w:rPr>
                <w:rFonts w:ascii="Times New Roman" w:hAnsi="Times New Roman" w:cs="Times New Roman"/>
              </w:rPr>
              <w:t xml:space="preserve">. </w:t>
            </w:r>
          </w:p>
          <w:p w14:paraId="745FAC77" w14:textId="342B5B38" w:rsidR="00A407C1" w:rsidRPr="004C5DD5" w:rsidRDefault="00A407C1" w:rsidP="003D5C85">
            <w:pPr>
              <w:rPr>
                <w:rFonts w:ascii="Times New Roman" w:hAnsi="Times New Roman" w:cs="Times New Roman"/>
              </w:rPr>
            </w:pPr>
          </w:p>
        </w:tc>
      </w:tr>
      <w:tr w:rsidR="002937A6" w:rsidRPr="004C5DD5" w14:paraId="67367309" w14:textId="77777777" w:rsidTr="00873260">
        <w:tc>
          <w:tcPr>
            <w:tcW w:w="9062" w:type="dxa"/>
          </w:tcPr>
          <w:p w14:paraId="5DF1E21B" w14:textId="1E2CA8CC" w:rsidR="002937A6" w:rsidRDefault="002937A6" w:rsidP="00873260">
            <w:pPr>
              <w:rPr>
                <w:rFonts w:ascii="Times New Roman" w:hAnsi="Times New Roman" w:cs="Times New Roman"/>
              </w:rPr>
            </w:pPr>
            <w:r w:rsidRPr="004C5DD5">
              <w:rPr>
                <w:rFonts w:ascii="Times New Roman" w:hAnsi="Times New Roman" w:cs="Times New Roman"/>
                <w:b/>
              </w:rPr>
              <w:t>Kontrolli tulemuste kirjeldus, märkused:</w:t>
            </w:r>
            <w:r w:rsidR="00A5264E">
              <w:rPr>
                <w:rFonts w:ascii="Times New Roman" w:hAnsi="Times New Roman" w:cs="Times New Roman"/>
                <w:b/>
              </w:rPr>
              <w:t xml:space="preserve"> </w:t>
            </w:r>
            <w:r w:rsidR="00A5264E">
              <w:rPr>
                <w:rFonts w:ascii="Times New Roman" w:hAnsi="Times New Roman" w:cs="Times New Roman"/>
                <w:bCs/>
              </w:rPr>
              <w:t>T</w:t>
            </w:r>
            <w:r w:rsidR="00A5264E" w:rsidRPr="000B1265">
              <w:rPr>
                <w:rFonts w:ascii="Times New Roman" w:hAnsi="Times New Roman" w:cs="Times New Roman"/>
                <w:bCs/>
              </w:rPr>
              <w:t>ee äärde on paigaldatud</w:t>
            </w:r>
            <w:r w:rsidR="00A5264E">
              <w:rPr>
                <w:rFonts w:ascii="Times New Roman" w:hAnsi="Times New Roman" w:cs="Times New Roman"/>
              </w:rPr>
              <w:t xml:space="preserve"> t</w:t>
            </w:r>
            <w:r w:rsidR="00864C3E">
              <w:rPr>
                <w:rFonts w:ascii="Times New Roman" w:hAnsi="Times New Roman" w:cs="Times New Roman"/>
              </w:rPr>
              <w:t>eavitus</w:t>
            </w:r>
            <w:r w:rsidR="00A5264E">
              <w:rPr>
                <w:rFonts w:ascii="Times New Roman" w:hAnsi="Times New Roman" w:cs="Times New Roman"/>
              </w:rPr>
              <w:t xml:space="preserve">tahvlid mõlema </w:t>
            </w:r>
            <w:proofErr w:type="spellStart"/>
            <w:r w:rsidR="00A5264E">
              <w:rPr>
                <w:rFonts w:ascii="Times New Roman" w:hAnsi="Times New Roman" w:cs="Times New Roman"/>
              </w:rPr>
              <w:t>tee-ehituse</w:t>
            </w:r>
            <w:proofErr w:type="spellEnd"/>
            <w:r w:rsidR="00A5264E">
              <w:rPr>
                <w:rFonts w:ascii="Times New Roman" w:hAnsi="Times New Roman" w:cs="Times New Roman"/>
              </w:rPr>
              <w:t xml:space="preserve"> poolsesse otsa. T</w:t>
            </w:r>
            <w:r w:rsidR="00864C3E">
              <w:rPr>
                <w:rFonts w:ascii="Times New Roman" w:hAnsi="Times New Roman" w:cs="Times New Roman"/>
              </w:rPr>
              <w:t>eavitus</w:t>
            </w:r>
            <w:r w:rsidR="00A5264E">
              <w:rPr>
                <w:rFonts w:ascii="Times New Roman" w:hAnsi="Times New Roman" w:cs="Times New Roman"/>
              </w:rPr>
              <w:t xml:space="preserve">tahvlil </w:t>
            </w:r>
            <w:r w:rsidR="00864C3E">
              <w:rPr>
                <w:rFonts w:ascii="Times New Roman" w:hAnsi="Times New Roman" w:cs="Times New Roman"/>
              </w:rPr>
              <w:t>-Rahastatud Euroopa Liit</w:t>
            </w:r>
            <w:r w:rsidR="00A5264E">
              <w:rPr>
                <w:rFonts w:ascii="Times New Roman" w:hAnsi="Times New Roman" w:cs="Times New Roman"/>
              </w:rPr>
              <w:t>.</w:t>
            </w:r>
          </w:p>
          <w:p w14:paraId="237C00C6" w14:textId="77777777" w:rsidR="002937A6" w:rsidRPr="004C5DD5" w:rsidRDefault="002937A6" w:rsidP="003D5C85">
            <w:pPr>
              <w:rPr>
                <w:rFonts w:ascii="Times New Roman" w:hAnsi="Times New Roman" w:cs="Times New Roman"/>
              </w:rPr>
            </w:pPr>
          </w:p>
        </w:tc>
      </w:tr>
      <w:tr w:rsidR="002937A6" w:rsidRPr="004C5DD5" w14:paraId="6DB77547" w14:textId="77777777" w:rsidTr="00873260">
        <w:tc>
          <w:tcPr>
            <w:tcW w:w="9062" w:type="dxa"/>
          </w:tcPr>
          <w:p w14:paraId="350AFAB6" w14:textId="014F3477" w:rsidR="002937A6" w:rsidRPr="004C5DD5" w:rsidRDefault="002937A6" w:rsidP="001578C8">
            <w:pPr>
              <w:rPr>
                <w:rFonts w:ascii="Times New Roman" w:hAnsi="Times New Roman" w:cs="Times New Roman"/>
              </w:rPr>
            </w:pPr>
            <w:r w:rsidRPr="004C5DD5">
              <w:rPr>
                <w:rFonts w:ascii="Times New Roman" w:hAnsi="Times New Roman" w:cs="Times New Roman"/>
                <w:b/>
              </w:rPr>
              <w:t>Kontrollija hinnang:</w:t>
            </w:r>
            <w:r w:rsidRPr="004C5DD5">
              <w:rPr>
                <w:rFonts w:ascii="Times New Roman" w:hAnsi="Times New Roman" w:cs="Times New Roman"/>
              </w:rPr>
              <w:t xml:space="preserve"> </w:t>
            </w:r>
            <w:r w:rsidR="0050570F">
              <w:rPr>
                <w:rFonts w:ascii="Times New Roman" w:hAnsi="Times New Roman" w:cs="Times New Roman"/>
                <w:bCs/>
              </w:rPr>
              <w:t xml:space="preserve">Kontrolli käigus tehtud fotod lisatakse </w:t>
            </w:r>
            <w:proofErr w:type="spellStart"/>
            <w:r w:rsidR="0050570F">
              <w:rPr>
                <w:rFonts w:ascii="Times New Roman" w:hAnsi="Times New Roman" w:cs="Times New Roman"/>
                <w:bCs/>
              </w:rPr>
              <w:t>SFOSi</w:t>
            </w:r>
            <w:proofErr w:type="spellEnd"/>
            <w:r w:rsidR="0050570F">
              <w:rPr>
                <w:rFonts w:ascii="Times New Roman" w:hAnsi="Times New Roman" w:cs="Times New Roman"/>
                <w:bCs/>
              </w:rPr>
              <w:t xml:space="preserve"> projekti kaardile.</w:t>
            </w:r>
            <w:r w:rsidR="008A74EC">
              <w:rPr>
                <w:rFonts w:ascii="Times New Roman" w:hAnsi="Times New Roman" w:cs="Times New Roman"/>
                <w:bCs/>
              </w:rPr>
              <w:t xml:space="preserve"> </w:t>
            </w:r>
          </w:p>
          <w:p w14:paraId="37986DC2" w14:textId="7239F8CE" w:rsidR="001578C8" w:rsidRPr="004C5DD5" w:rsidRDefault="001578C8" w:rsidP="001578C8">
            <w:pPr>
              <w:rPr>
                <w:rFonts w:ascii="Times New Roman" w:hAnsi="Times New Roman" w:cs="Times New Roman"/>
              </w:rPr>
            </w:pPr>
          </w:p>
        </w:tc>
      </w:tr>
    </w:tbl>
    <w:p w14:paraId="67B42A95" w14:textId="77777777" w:rsidR="002937A6" w:rsidRPr="004C5DD5" w:rsidRDefault="002937A6" w:rsidP="002937A6">
      <w:pPr>
        <w:rPr>
          <w:rFonts w:ascii="Times New Roman" w:hAnsi="Times New Roman" w:cs="Times New Roman"/>
        </w:rPr>
      </w:pPr>
    </w:p>
    <w:p w14:paraId="67994737" w14:textId="063119E6" w:rsidR="000B3401" w:rsidRPr="004C5DD5" w:rsidRDefault="000B3401" w:rsidP="00AC6165">
      <w:pPr>
        <w:pStyle w:val="Heading4"/>
        <w:rPr>
          <w:rFonts w:ascii="Times New Roman" w:hAnsi="Times New Roman" w:cs="Times New Roman"/>
          <w:b/>
          <w:bCs/>
          <w:i w:val="0"/>
          <w:iCs w:val="0"/>
        </w:rPr>
      </w:pPr>
      <w:r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4</w:t>
      </w:r>
      <w:r w:rsidRPr="004C5DD5">
        <w:rPr>
          <w:rFonts w:ascii="Times New Roman" w:hAnsi="Times New Roman" w:cs="Times New Roman"/>
          <w:b/>
          <w:bCs/>
          <w:i w:val="0"/>
          <w:iCs w:val="0"/>
        </w:rPr>
        <w:t xml:space="preserve"> Toetuse saaja samaaegne seotus ning tegevuste kattuvus teiste projektidega</w:t>
      </w:r>
    </w:p>
    <w:tbl>
      <w:tblPr>
        <w:tblStyle w:val="TableGrid"/>
        <w:tblW w:w="0" w:type="auto"/>
        <w:tblLook w:val="04A0" w:firstRow="1" w:lastRow="0" w:firstColumn="1" w:lastColumn="0" w:noHBand="0" w:noVBand="1"/>
      </w:tblPr>
      <w:tblGrid>
        <w:gridCol w:w="9062"/>
      </w:tblGrid>
      <w:tr w:rsidR="000B3401" w:rsidRPr="004C5DD5" w14:paraId="7D918AD1" w14:textId="77777777" w:rsidTr="00873260">
        <w:tc>
          <w:tcPr>
            <w:tcW w:w="9062" w:type="dxa"/>
          </w:tcPr>
          <w:p w14:paraId="47581E09" w14:textId="6984E5F8" w:rsidR="000B3401" w:rsidRPr="004C5DD5" w:rsidRDefault="000B3401" w:rsidP="00873260">
            <w:pPr>
              <w:rPr>
                <w:rFonts w:ascii="Times New Roman" w:hAnsi="Times New Roman" w:cs="Times New Roman"/>
                <w:b/>
              </w:rPr>
            </w:pPr>
            <w:r w:rsidRPr="004C5DD5">
              <w:rPr>
                <w:rFonts w:ascii="Times New Roman" w:hAnsi="Times New Roman" w:cs="Times New Roman"/>
                <w:b/>
              </w:rPr>
              <w:t>Kontrollikriteerium:</w:t>
            </w:r>
            <w:r w:rsidR="00855A39">
              <w:rPr>
                <w:rFonts w:ascii="Times New Roman" w:hAnsi="Times New Roman" w:cs="Times New Roman"/>
                <w:b/>
              </w:rPr>
              <w:t xml:space="preserve"> </w:t>
            </w:r>
            <w:r w:rsidR="00855A39">
              <w:rPr>
                <w:rFonts w:ascii="Times New Roman" w:hAnsi="Times New Roman" w:cs="Times New Roman"/>
              </w:rPr>
              <w:t>SFOS-</w:t>
            </w:r>
            <w:proofErr w:type="spellStart"/>
            <w:r w:rsidR="00855A39">
              <w:rPr>
                <w:rFonts w:ascii="Times New Roman" w:hAnsi="Times New Roman" w:cs="Times New Roman"/>
              </w:rPr>
              <w:t>is</w:t>
            </w:r>
            <w:proofErr w:type="spellEnd"/>
            <w:r w:rsidR="00855A39">
              <w:rPr>
                <w:rFonts w:ascii="Times New Roman" w:hAnsi="Times New Roman" w:cs="Times New Roman"/>
              </w:rPr>
              <w:t xml:space="preserve"> kontrollitud kas toetuse saajal on teisi sama objektiga seotud projekte.</w:t>
            </w:r>
          </w:p>
          <w:p w14:paraId="1A850EB2" w14:textId="66DFA954" w:rsidR="000B3401" w:rsidRPr="004C5DD5" w:rsidRDefault="000B3401" w:rsidP="00873260">
            <w:pPr>
              <w:rPr>
                <w:rFonts w:ascii="Times New Roman" w:hAnsi="Times New Roman" w:cs="Times New Roman"/>
                <w:i/>
                <w:iCs/>
              </w:rPr>
            </w:pPr>
            <w:r w:rsidRPr="004C5DD5">
              <w:rPr>
                <w:rFonts w:ascii="Times New Roman" w:hAnsi="Times New Roman" w:cs="Times New Roman"/>
              </w:rPr>
              <w:t xml:space="preserve">   </w:t>
            </w:r>
            <w:r w:rsidR="00E363F8" w:rsidRPr="004C5DD5">
              <w:rPr>
                <w:rFonts w:ascii="Times New Roman" w:hAnsi="Times New Roman" w:cs="Times New Roman"/>
                <w:i/>
                <w:iCs/>
                <w:color w:val="767171" w:themeColor="background2" w:themeShade="80"/>
              </w:rPr>
              <w:t xml:space="preserve"> </w:t>
            </w:r>
          </w:p>
        </w:tc>
      </w:tr>
      <w:tr w:rsidR="000B3401" w:rsidRPr="004C5DD5" w14:paraId="0C48E203" w14:textId="77777777" w:rsidTr="00873260">
        <w:tc>
          <w:tcPr>
            <w:tcW w:w="9062" w:type="dxa"/>
          </w:tcPr>
          <w:p w14:paraId="5387710E" w14:textId="510349FD" w:rsidR="000B3401" w:rsidRPr="004C5DD5" w:rsidRDefault="000B3401" w:rsidP="00873260">
            <w:pPr>
              <w:rPr>
                <w:rFonts w:ascii="Times New Roman" w:hAnsi="Times New Roman" w:cs="Times New Roman"/>
              </w:rPr>
            </w:pPr>
            <w:r w:rsidRPr="004C5DD5">
              <w:rPr>
                <w:rFonts w:ascii="Times New Roman" w:hAnsi="Times New Roman" w:cs="Times New Roman"/>
                <w:b/>
              </w:rPr>
              <w:t>Kontrolli tulemuste kirjeldus, märkused:</w:t>
            </w:r>
            <w:r w:rsidR="00855A39">
              <w:rPr>
                <w:rFonts w:ascii="Times New Roman" w:hAnsi="Times New Roman" w:cs="Times New Roman"/>
                <w:b/>
              </w:rPr>
              <w:t xml:space="preserve"> </w:t>
            </w:r>
            <w:r w:rsidR="00855A39" w:rsidRPr="00955262">
              <w:rPr>
                <w:rFonts w:ascii="Times New Roman" w:hAnsi="Times New Roman" w:cs="Times New Roman"/>
              </w:rPr>
              <w:t xml:space="preserve">Seotust teiste projektidega ei esine. </w:t>
            </w:r>
          </w:p>
          <w:p w14:paraId="0E090D1E" w14:textId="7FBC4F10" w:rsidR="00E363F8" w:rsidRPr="004C5DD5" w:rsidRDefault="00E363F8" w:rsidP="003D5C85">
            <w:pPr>
              <w:rPr>
                <w:rFonts w:ascii="Times New Roman" w:hAnsi="Times New Roman" w:cs="Times New Roman"/>
              </w:rPr>
            </w:pPr>
          </w:p>
        </w:tc>
      </w:tr>
      <w:tr w:rsidR="000B3401" w:rsidRPr="004C5DD5" w14:paraId="5E06EF06" w14:textId="77777777" w:rsidTr="00873260">
        <w:tc>
          <w:tcPr>
            <w:tcW w:w="9062" w:type="dxa"/>
          </w:tcPr>
          <w:p w14:paraId="7AB0D489" w14:textId="45AD78E4" w:rsidR="000B3401" w:rsidRDefault="000B3401" w:rsidP="00873260">
            <w:pPr>
              <w:rPr>
                <w:rFonts w:ascii="Times New Roman" w:hAnsi="Times New Roman" w:cs="Times New Roman"/>
              </w:rPr>
            </w:pPr>
            <w:r w:rsidRPr="004C5DD5">
              <w:rPr>
                <w:rFonts w:ascii="Times New Roman" w:hAnsi="Times New Roman" w:cs="Times New Roman"/>
                <w:b/>
              </w:rPr>
              <w:t>Kontrollija hinnang:</w:t>
            </w:r>
            <w:r w:rsidR="001578C8" w:rsidRPr="004C5DD5">
              <w:rPr>
                <w:rFonts w:ascii="Times New Roman" w:hAnsi="Times New Roman" w:cs="Times New Roman"/>
              </w:rPr>
              <w:t xml:space="preserve"> </w:t>
            </w:r>
            <w:r w:rsidR="00855A39">
              <w:rPr>
                <w:rFonts w:ascii="Times New Roman" w:hAnsi="Times New Roman" w:cs="Times New Roman"/>
              </w:rPr>
              <w:t xml:space="preserve">Kattuvusi ei esine. </w:t>
            </w:r>
          </w:p>
          <w:p w14:paraId="6F59AB20" w14:textId="1F181A2C" w:rsidR="003D5C85" w:rsidRPr="004C5DD5" w:rsidRDefault="003D5C85" w:rsidP="00873260">
            <w:pPr>
              <w:rPr>
                <w:rFonts w:ascii="Times New Roman" w:hAnsi="Times New Roman" w:cs="Times New Roman"/>
              </w:rPr>
            </w:pPr>
          </w:p>
        </w:tc>
      </w:tr>
    </w:tbl>
    <w:p w14:paraId="7B119CF4" w14:textId="6DFD1212" w:rsidR="000B3401" w:rsidRPr="004C5DD5" w:rsidRDefault="000B3401" w:rsidP="000B3401">
      <w:pPr>
        <w:rPr>
          <w:rFonts w:ascii="Times New Roman" w:hAnsi="Times New Roman" w:cs="Times New Roman"/>
        </w:rPr>
      </w:pPr>
    </w:p>
    <w:p w14:paraId="20AB24D7" w14:textId="77777777" w:rsidR="008A1F6D" w:rsidRPr="004C5DD5" w:rsidRDefault="008A1F6D" w:rsidP="000B3401">
      <w:pPr>
        <w:rPr>
          <w:rFonts w:ascii="Times New Roman" w:hAnsi="Times New Roman" w:cs="Times New Roman"/>
        </w:rPr>
      </w:pPr>
    </w:p>
    <w:p w14:paraId="12A1C805" w14:textId="7C340339" w:rsidR="000B3401" w:rsidRPr="004C5DD5" w:rsidRDefault="00607960"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 KOKKUVÕTE JA TUVASTATUD PUUDUSED</w:t>
      </w:r>
    </w:p>
    <w:tbl>
      <w:tblPr>
        <w:tblStyle w:val="TableGrid"/>
        <w:tblW w:w="9067" w:type="dxa"/>
        <w:tblLook w:val="04A0" w:firstRow="1" w:lastRow="0" w:firstColumn="1" w:lastColumn="0" w:noHBand="0" w:noVBand="1"/>
      </w:tblPr>
      <w:tblGrid>
        <w:gridCol w:w="3416"/>
        <w:gridCol w:w="3417"/>
        <w:gridCol w:w="2234"/>
      </w:tblGrid>
      <w:tr w:rsidR="008A6C58" w:rsidRPr="004C5DD5" w14:paraId="00D7CA25" w14:textId="77777777" w:rsidTr="00CE6107">
        <w:tc>
          <w:tcPr>
            <w:tcW w:w="9067" w:type="dxa"/>
            <w:gridSpan w:val="3"/>
          </w:tcPr>
          <w:p w14:paraId="0BC6A779" w14:textId="41F21BCA" w:rsidR="001578C8" w:rsidRPr="00DD3084" w:rsidRDefault="001578C8" w:rsidP="00873260">
            <w:pPr>
              <w:pStyle w:val="BodyText3"/>
              <w:keepNext/>
              <w:rPr>
                <w:b w:val="0"/>
                <w:i/>
                <w:iCs/>
                <w:color w:val="808080" w:themeColor="background1" w:themeShade="80"/>
                <w:sz w:val="22"/>
                <w:szCs w:val="22"/>
              </w:rPr>
            </w:pPr>
            <w:bookmarkStart w:id="5" w:name="_Hlk87427650"/>
            <w:r w:rsidRPr="004C5DD5">
              <w:rPr>
                <w:b w:val="0"/>
                <w:sz w:val="22"/>
                <w:szCs w:val="22"/>
              </w:rPr>
              <w:lastRenderedPageBreak/>
              <w:t>Kontrolli kokkuvõte:</w:t>
            </w:r>
            <w:r w:rsidR="00DD3084">
              <w:rPr>
                <w:b w:val="0"/>
                <w:i/>
                <w:iCs/>
                <w:color w:val="808080" w:themeColor="background1" w:themeShade="80"/>
                <w:sz w:val="22"/>
                <w:szCs w:val="22"/>
              </w:rPr>
              <w:t xml:space="preserve"> (märgi „jah“, kui mingisuguseid märkusi ei tehtud ja „ei“ kui tegid tähelepaneku, mida toetuse saaja peab kas parandama või vastuse andma)</w:t>
            </w:r>
          </w:p>
          <w:p w14:paraId="4E8EE02F" w14:textId="148DBDFD" w:rsidR="00AB36BA" w:rsidRPr="004C5DD5" w:rsidRDefault="00AB36BA" w:rsidP="00873260">
            <w:pPr>
              <w:pStyle w:val="BodyText3"/>
              <w:keepNext/>
              <w:numPr>
                <w:ilvl w:val="0"/>
                <w:numId w:val="3"/>
              </w:numPr>
              <w:rPr>
                <w:b w:val="0"/>
                <w:sz w:val="22"/>
                <w:szCs w:val="22"/>
              </w:rPr>
            </w:pPr>
            <w:r w:rsidRPr="004C5DD5">
              <w:rPr>
                <w:b w:val="0"/>
                <w:sz w:val="22"/>
                <w:szCs w:val="22"/>
              </w:rPr>
              <w:t xml:space="preserve">Tegevuste kontroll teostati nende toimumise asukohas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097CFD">
              <w:rPr>
                <w:sz w:val="22"/>
                <w:szCs w:val="22"/>
              </w:rPr>
            </w:r>
            <w:r w:rsidR="00097CFD">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097CFD">
              <w:rPr>
                <w:sz w:val="22"/>
                <w:szCs w:val="22"/>
              </w:rPr>
            </w:r>
            <w:r w:rsidR="00097CFD">
              <w:rPr>
                <w:sz w:val="22"/>
                <w:szCs w:val="22"/>
              </w:rPr>
              <w:fldChar w:fldCharType="separate"/>
            </w:r>
            <w:r w:rsidRPr="004C5DD5">
              <w:rPr>
                <w:sz w:val="22"/>
                <w:szCs w:val="22"/>
              </w:rPr>
              <w:fldChar w:fldCharType="end"/>
            </w:r>
            <w:r w:rsidRPr="004C5DD5">
              <w:rPr>
                <w:sz w:val="22"/>
                <w:szCs w:val="22"/>
              </w:rPr>
              <w:t xml:space="preserve"> ei  </w:t>
            </w:r>
          </w:p>
          <w:p w14:paraId="5E30F735" w14:textId="6F1FE183" w:rsidR="001578C8" w:rsidRPr="004C5DD5" w:rsidRDefault="001578C8" w:rsidP="00873260">
            <w:pPr>
              <w:pStyle w:val="BodyText3"/>
              <w:keepNext/>
              <w:numPr>
                <w:ilvl w:val="0"/>
                <w:numId w:val="3"/>
              </w:numPr>
              <w:rPr>
                <w:b w:val="0"/>
                <w:sz w:val="22"/>
                <w:szCs w:val="22"/>
              </w:rPr>
            </w:pPr>
            <w:r w:rsidRPr="004C5DD5">
              <w:rPr>
                <w:b w:val="0"/>
                <w:sz w:val="22"/>
                <w:szCs w:val="22"/>
              </w:rPr>
              <w:t>Tegevuste teostamine on kooskõlas taotluse ning taotlus</w:t>
            </w:r>
            <w:r w:rsidR="000C6E9F" w:rsidRPr="004C5DD5">
              <w:rPr>
                <w:b w:val="0"/>
                <w:sz w:val="22"/>
                <w:szCs w:val="22"/>
              </w:rPr>
              <w:t>e rahuldamise otsusega/käskkirjaga</w:t>
            </w:r>
            <w:r w:rsidRPr="004C5DD5">
              <w:rPr>
                <w:b w:val="0"/>
                <w:sz w:val="22"/>
                <w:szCs w:val="22"/>
              </w:rPr>
              <w:t xml:space="preserve"> või </w:t>
            </w:r>
            <w:r w:rsidR="000C6E9F" w:rsidRPr="004C5DD5">
              <w:rPr>
                <w:b w:val="0"/>
                <w:sz w:val="22"/>
                <w:szCs w:val="22"/>
              </w:rPr>
              <w:t xml:space="preserve">kontrollitud </w:t>
            </w:r>
            <w:r w:rsidRPr="004C5DD5">
              <w:rPr>
                <w:b w:val="0"/>
                <w:sz w:val="22"/>
                <w:szCs w:val="22"/>
              </w:rPr>
              <w:t>dokumentatsiooniga</w:t>
            </w:r>
            <w:r w:rsidR="000C6E9F" w:rsidRPr="004C5DD5">
              <w:rPr>
                <w:b w:val="0"/>
                <w:sz w:val="22"/>
                <w:szCs w:val="22"/>
              </w:rPr>
              <w:t xml:space="preserve"> </w:t>
            </w:r>
            <w:r w:rsidR="000C6E9F" w:rsidRPr="00DD3084">
              <w:rPr>
                <w:b w:val="0"/>
                <w:i/>
                <w:iCs/>
                <w:sz w:val="22"/>
                <w:szCs w:val="22"/>
              </w:rPr>
              <w:t>(</w:t>
            </w:r>
            <w:r w:rsidR="008A1F6D" w:rsidRPr="00DD3084">
              <w:rPr>
                <w:b w:val="0"/>
                <w:i/>
                <w:iCs/>
                <w:sz w:val="22"/>
                <w:szCs w:val="22"/>
              </w:rPr>
              <w:t xml:space="preserve">vasta „jah“, kui </w:t>
            </w:r>
            <w:r w:rsidR="000C6E9F" w:rsidRPr="00DD3084">
              <w:rPr>
                <w:b w:val="0"/>
                <w:i/>
                <w:iCs/>
                <w:sz w:val="22"/>
                <w:szCs w:val="22"/>
              </w:rPr>
              <w:t>punktis 3.1 kontrollitud tegevustel märkuseid ja tähelepanekuid ei tehtud)</w:t>
            </w:r>
            <w:r w:rsidRPr="004C5DD5">
              <w:rPr>
                <w:b w:val="0"/>
                <w:sz w:val="22"/>
                <w:szCs w:val="22"/>
              </w:rPr>
              <w:t>:</w:t>
            </w:r>
            <w:r w:rsidR="00AB36BA" w:rsidRPr="004C5DD5">
              <w:rPr>
                <w:b w:val="0"/>
                <w:sz w:val="22"/>
                <w:szCs w:val="22"/>
              </w:rPr>
              <w:t xml:space="preserve">   </w:t>
            </w:r>
            <w:r w:rsidR="000C6E9F" w:rsidRPr="004C5DD5">
              <w:rPr>
                <w:b w:val="0"/>
                <w:sz w:val="22"/>
                <w:szCs w:val="22"/>
              </w:rPr>
              <w:t xml:space="preserve">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097CFD">
              <w:rPr>
                <w:sz w:val="22"/>
                <w:szCs w:val="22"/>
              </w:rPr>
            </w:r>
            <w:r w:rsidR="00097CFD">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097CFD">
              <w:rPr>
                <w:sz w:val="22"/>
                <w:szCs w:val="22"/>
              </w:rPr>
            </w:r>
            <w:r w:rsidR="00097CFD">
              <w:rPr>
                <w:sz w:val="22"/>
                <w:szCs w:val="22"/>
              </w:rPr>
              <w:fldChar w:fldCharType="separate"/>
            </w:r>
            <w:r w:rsidRPr="004C5DD5">
              <w:rPr>
                <w:sz w:val="22"/>
                <w:szCs w:val="22"/>
              </w:rPr>
              <w:fldChar w:fldCharType="end"/>
            </w:r>
            <w:r w:rsidRPr="004C5DD5">
              <w:rPr>
                <w:sz w:val="22"/>
                <w:szCs w:val="22"/>
              </w:rPr>
              <w:t xml:space="preserve"> ei  </w:t>
            </w:r>
          </w:p>
          <w:p w14:paraId="5CE44993" w14:textId="26D79503" w:rsidR="007018DD" w:rsidRPr="004C5DD5" w:rsidRDefault="000C6E9F" w:rsidP="007018DD">
            <w:pPr>
              <w:pStyle w:val="BodyText3"/>
              <w:keepNext/>
              <w:ind w:left="720"/>
              <w:rPr>
                <w:b w:val="0"/>
                <w:sz w:val="22"/>
                <w:szCs w:val="22"/>
              </w:rPr>
            </w:pPr>
            <w:r w:rsidRPr="004C5DD5">
              <w:rPr>
                <w:b w:val="0"/>
                <w:sz w:val="22"/>
                <w:szCs w:val="22"/>
              </w:rPr>
              <w:t xml:space="preserve"> </w:t>
            </w:r>
          </w:p>
          <w:p w14:paraId="79A0D764" w14:textId="03D08B23" w:rsidR="001578C8" w:rsidRPr="004C5DD5" w:rsidRDefault="001578C8" w:rsidP="001578C8">
            <w:pPr>
              <w:pStyle w:val="BodyText3"/>
              <w:keepNext/>
              <w:numPr>
                <w:ilvl w:val="0"/>
                <w:numId w:val="3"/>
              </w:numPr>
              <w:rPr>
                <w:b w:val="0"/>
                <w:sz w:val="22"/>
                <w:szCs w:val="22"/>
              </w:rPr>
            </w:pPr>
            <w:r w:rsidRPr="004C5DD5">
              <w:rPr>
                <w:b w:val="0"/>
                <w:sz w:val="22"/>
                <w:szCs w:val="22"/>
              </w:rPr>
              <w:t>Tegevuste ajakava vastab taotluses</w:t>
            </w:r>
            <w:r w:rsidR="008A1F6D" w:rsidRPr="004C5DD5">
              <w:rPr>
                <w:b w:val="0"/>
                <w:sz w:val="22"/>
                <w:szCs w:val="22"/>
              </w:rPr>
              <w:t>/projektis</w:t>
            </w:r>
            <w:r w:rsidRPr="004C5DD5">
              <w:rPr>
                <w:b w:val="0"/>
                <w:sz w:val="22"/>
                <w:szCs w:val="22"/>
              </w:rPr>
              <w:t xml:space="preserve"> kajastatud ajakavale: </w:t>
            </w:r>
            <w:r w:rsidR="008A1F6D" w:rsidRPr="00DD3084">
              <w:rPr>
                <w:b w:val="0"/>
                <w:i/>
                <w:iCs/>
                <w:sz w:val="22"/>
                <w:szCs w:val="22"/>
              </w:rPr>
              <w:t>(vasta „jah“, kui punktis 3.</w:t>
            </w:r>
            <w:r w:rsidR="00A407C1" w:rsidRPr="00DD3084">
              <w:rPr>
                <w:b w:val="0"/>
                <w:i/>
                <w:iCs/>
                <w:sz w:val="22"/>
                <w:szCs w:val="22"/>
              </w:rPr>
              <w:t>2</w:t>
            </w:r>
            <w:r w:rsidR="008A1F6D" w:rsidRPr="00DD3084">
              <w:rPr>
                <w:b w:val="0"/>
                <w:i/>
                <w:iCs/>
                <w:sz w:val="22"/>
                <w:szCs w:val="22"/>
              </w:rPr>
              <w:t xml:space="preserve"> kontrollitud tegevustel märkuseid ja tähelepanekuid ei tehtud</w:t>
            </w:r>
            <w:r w:rsidR="00A407C1" w:rsidRPr="00DD3084">
              <w:rPr>
                <w:b w:val="0"/>
                <w:i/>
                <w:iCs/>
                <w:sz w:val="22"/>
                <w:szCs w:val="22"/>
              </w:rPr>
              <w:t xml:space="preserve"> ja veendusid, et teadaolev ajakava vastab tegelikule olukorrale</w:t>
            </w:r>
            <w:r w:rsidR="008A1F6D" w:rsidRPr="00DD3084">
              <w:rPr>
                <w:b w:val="0"/>
                <w:i/>
                <w:iCs/>
                <w:sz w:val="22"/>
                <w:szCs w:val="22"/>
              </w:rPr>
              <w:t>)</w:t>
            </w:r>
            <w:r w:rsidR="00AB36BA" w:rsidRPr="004C5DD5">
              <w:rPr>
                <w:b w:val="0"/>
                <w:color w:val="767171" w:themeColor="background2" w:themeShade="80"/>
                <w:sz w:val="22"/>
                <w:szCs w:val="22"/>
              </w:rPr>
              <w:t xml:space="preserve">    </w:t>
            </w:r>
            <w:r w:rsidR="00AB36BA" w:rsidRPr="004C5DD5">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097CFD">
              <w:rPr>
                <w:sz w:val="22"/>
                <w:szCs w:val="22"/>
              </w:rPr>
            </w:r>
            <w:r w:rsidR="00097CFD">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097CFD">
              <w:rPr>
                <w:sz w:val="22"/>
                <w:szCs w:val="22"/>
              </w:rPr>
            </w:r>
            <w:r w:rsidR="00097CFD">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097CFD">
              <w:rPr>
                <w:sz w:val="22"/>
                <w:szCs w:val="22"/>
              </w:rPr>
            </w:r>
            <w:r w:rsidR="00097CFD">
              <w:rPr>
                <w:sz w:val="22"/>
                <w:szCs w:val="22"/>
              </w:rPr>
              <w:fldChar w:fldCharType="separate"/>
            </w:r>
            <w:r w:rsidRPr="004C5DD5">
              <w:rPr>
                <w:sz w:val="22"/>
                <w:szCs w:val="22"/>
              </w:rPr>
              <w:fldChar w:fldCharType="end"/>
            </w:r>
            <w:r w:rsidRPr="004C5DD5">
              <w:rPr>
                <w:sz w:val="22"/>
                <w:szCs w:val="22"/>
              </w:rPr>
              <w:t xml:space="preserve"> </w:t>
            </w:r>
            <w:proofErr w:type="spellStart"/>
            <w:r w:rsidRPr="004C5DD5">
              <w:rPr>
                <w:sz w:val="22"/>
                <w:szCs w:val="22"/>
              </w:rPr>
              <w:t>ei</w:t>
            </w:r>
            <w:proofErr w:type="spellEnd"/>
            <w:r w:rsidRPr="004C5DD5">
              <w:rPr>
                <w:sz w:val="22"/>
                <w:szCs w:val="22"/>
              </w:rPr>
              <w:t xml:space="preserve"> kontrollitud</w:t>
            </w:r>
          </w:p>
          <w:p w14:paraId="7CB8FD55" w14:textId="1BE1A285" w:rsidR="00614774" w:rsidRPr="004C5DD5" w:rsidRDefault="00614774" w:rsidP="001578C8">
            <w:pPr>
              <w:pStyle w:val="BodyText3"/>
              <w:keepNext/>
              <w:numPr>
                <w:ilvl w:val="0"/>
                <w:numId w:val="3"/>
              </w:numPr>
              <w:rPr>
                <w:b w:val="0"/>
                <w:sz w:val="22"/>
                <w:szCs w:val="22"/>
              </w:rPr>
            </w:pPr>
            <w:r w:rsidRPr="004C5DD5">
              <w:rPr>
                <w:b w:val="0"/>
                <w:sz w:val="22"/>
                <w:szCs w:val="22"/>
              </w:rPr>
              <w:t xml:space="preserve">Täidetud on avalikustamise nõuded: </w:t>
            </w:r>
            <w:r w:rsidR="00AB36BA" w:rsidRPr="004C5DD5">
              <w:rPr>
                <w:b w:val="0"/>
                <w:sz w:val="22"/>
                <w:szCs w:val="22"/>
              </w:rPr>
              <w:t xml:space="preserve"> </w:t>
            </w:r>
            <w:r w:rsidR="00A407C1" w:rsidRPr="00DD3084">
              <w:rPr>
                <w:b w:val="0"/>
                <w:i/>
                <w:iCs/>
                <w:sz w:val="22"/>
                <w:szCs w:val="22"/>
              </w:rPr>
              <w:t>(vasta „jah“, kui punktis 3.3 märkuseid ja tähelepanekuid ei tehtud</w:t>
            </w:r>
            <w:r w:rsidR="00AB36BA" w:rsidRPr="00DD3084">
              <w:rPr>
                <w:b w:val="0"/>
                <w:sz w:val="22"/>
                <w:szCs w:val="22"/>
              </w:rPr>
              <w:t xml:space="preserve">       </w:t>
            </w:r>
            <w:r w:rsidR="00A407C1" w:rsidRPr="00DD3084">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5C4144" w:rsidRPr="004C5DD5">
              <w:rPr>
                <w:b w:val="0"/>
                <w:sz w:val="22"/>
                <w:szCs w:val="22"/>
              </w:rPr>
              <w:t xml:space="preserve">                     </w:t>
            </w:r>
            <w:r w:rsidR="008E46F3">
              <w:rPr>
                <w:sz w:val="22"/>
                <w:szCs w:val="22"/>
              </w:rPr>
              <w:fldChar w:fldCharType="begin">
                <w:ffData>
                  <w:name w:val=""/>
                  <w:enabled/>
                  <w:calcOnExit w:val="0"/>
                  <w:checkBox>
                    <w:sizeAuto/>
                    <w:default w:val="1"/>
                  </w:checkBox>
                </w:ffData>
              </w:fldChar>
            </w:r>
            <w:r w:rsidR="008E46F3">
              <w:rPr>
                <w:sz w:val="22"/>
                <w:szCs w:val="22"/>
              </w:rPr>
              <w:instrText xml:space="preserve"> FORMCHECKBOX </w:instrText>
            </w:r>
            <w:r w:rsidR="008E46F3">
              <w:rPr>
                <w:sz w:val="22"/>
                <w:szCs w:val="22"/>
              </w:rPr>
            </w:r>
            <w:r w:rsidR="008E46F3">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097CFD">
              <w:rPr>
                <w:sz w:val="22"/>
                <w:szCs w:val="22"/>
              </w:rPr>
            </w:r>
            <w:r w:rsidR="00097CFD">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097CFD">
              <w:rPr>
                <w:sz w:val="22"/>
                <w:szCs w:val="22"/>
              </w:rPr>
            </w:r>
            <w:r w:rsidR="00097CFD">
              <w:rPr>
                <w:sz w:val="22"/>
                <w:szCs w:val="22"/>
              </w:rPr>
              <w:fldChar w:fldCharType="separate"/>
            </w:r>
            <w:r w:rsidRPr="004C5DD5">
              <w:rPr>
                <w:sz w:val="22"/>
                <w:szCs w:val="22"/>
              </w:rPr>
              <w:fldChar w:fldCharType="end"/>
            </w:r>
            <w:r w:rsidRPr="004C5DD5">
              <w:rPr>
                <w:sz w:val="22"/>
                <w:szCs w:val="22"/>
              </w:rPr>
              <w:t xml:space="preserve"> </w:t>
            </w:r>
            <w:proofErr w:type="spellStart"/>
            <w:r w:rsidRPr="004C5DD5">
              <w:rPr>
                <w:sz w:val="22"/>
                <w:szCs w:val="22"/>
              </w:rPr>
              <w:t>ei</w:t>
            </w:r>
            <w:proofErr w:type="spellEnd"/>
            <w:r w:rsidRPr="004C5DD5">
              <w:rPr>
                <w:sz w:val="22"/>
                <w:szCs w:val="22"/>
              </w:rPr>
              <w:t xml:space="preserve"> kontrollitud</w:t>
            </w:r>
          </w:p>
          <w:p w14:paraId="51E6F9D5" w14:textId="4EFEB542" w:rsidR="00AB36BA" w:rsidRPr="004C5DD5" w:rsidRDefault="00A407C1" w:rsidP="001578C8">
            <w:pPr>
              <w:pStyle w:val="BodyText3"/>
              <w:keepNext/>
              <w:numPr>
                <w:ilvl w:val="0"/>
                <w:numId w:val="3"/>
              </w:numPr>
              <w:rPr>
                <w:b w:val="0"/>
                <w:sz w:val="22"/>
                <w:szCs w:val="22"/>
              </w:rPr>
            </w:pPr>
            <w:r w:rsidRPr="004C5DD5">
              <w:rPr>
                <w:b w:val="0"/>
                <w:sz w:val="22"/>
                <w:szCs w:val="22"/>
              </w:rPr>
              <w:t>Kohapealne kontroll</w:t>
            </w:r>
            <w:r w:rsidR="00AB36BA" w:rsidRPr="004C5DD5">
              <w:rPr>
                <w:b w:val="0"/>
                <w:sz w:val="22"/>
                <w:szCs w:val="22"/>
              </w:rPr>
              <w:t xml:space="preserve"> lõpetati tähelepanekuid tegemata      </w:t>
            </w:r>
            <w:r w:rsidR="008E46F3">
              <w:rPr>
                <w:sz w:val="22"/>
                <w:szCs w:val="22"/>
              </w:rPr>
              <w:fldChar w:fldCharType="begin">
                <w:ffData>
                  <w:name w:val=""/>
                  <w:enabled/>
                  <w:calcOnExit w:val="0"/>
                  <w:checkBox>
                    <w:sizeAuto/>
                    <w:default w:val="1"/>
                  </w:checkBox>
                </w:ffData>
              </w:fldChar>
            </w:r>
            <w:r w:rsidR="008E46F3">
              <w:rPr>
                <w:sz w:val="22"/>
                <w:szCs w:val="22"/>
              </w:rPr>
              <w:instrText xml:space="preserve"> FORMCHECKBOX </w:instrText>
            </w:r>
            <w:r w:rsidR="008E46F3">
              <w:rPr>
                <w:sz w:val="22"/>
                <w:szCs w:val="22"/>
              </w:rPr>
            </w:r>
            <w:r w:rsidR="008E46F3">
              <w:rPr>
                <w:sz w:val="22"/>
                <w:szCs w:val="22"/>
              </w:rPr>
              <w:fldChar w:fldCharType="end"/>
            </w:r>
            <w:r w:rsidR="00AB36BA" w:rsidRPr="004C5DD5">
              <w:rPr>
                <w:sz w:val="22"/>
                <w:szCs w:val="22"/>
              </w:rPr>
              <w:t xml:space="preserve"> jah   </w:t>
            </w:r>
            <w:r w:rsidR="00AB36BA" w:rsidRPr="004C5DD5">
              <w:rPr>
                <w:sz w:val="22"/>
                <w:szCs w:val="22"/>
              </w:rPr>
              <w:fldChar w:fldCharType="begin">
                <w:ffData>
                  <w:name w:val=""/>
                  <w:enabled/>
                  <w:calcOnExit w:val="0"/>
                  <w:checkBox>
                    <w:sizeAuto/>
                    <w:default w:val="0"/>
                  </w:checkBox>
                </w:ffData>
              </w:fldChar>
            </w:r>
            <w:r w:rsidR="00AB36BA" w:rsidRPr="004C5DD5">
              <w:rPr>
                <w:sz w:val="22"/>
                <w:szCs w:val="22"/>
              </w:rPr>
              <w:instrText xml:space="preserve"> FORMCHECKBOX </w:instrText>
            </w:r>
            <w:r w:rsidR="00097CFD">
              <w:rPr>
                <w:sz w:val="22"/>
                <w:szCs w:val="22"/>
              </w:rPr>
            </w:r>
            <w:r w:rsidR="00097CFD">
              <w:rPr>
                <w:sz w:val="22"/>
                <w:szCs w:val="22"/>
              </w:rPr>
              <w:fldChar w:fldCharType="separate"/>
            </w:r>
            <w:r w:rsidR="00AB36BA" w:rsidRPr="004C5DD5">
              <w:rPr>
                <w:sz w:val="22"/>
                <w:szCs w:val="22"/>
              </w:rPr>
              <w:fldChar w:fldCharType="end"/>
            </w:r>
            <w:r w:rsidR="00AB36BA" w:rsidRPr="004C5DD5">
              <w:rPr>
                <w:sz w:val="22"/>
                <w:szCs w:val="22"/>
              </w:rPr>
              <w:t xml:space="preserve"> ei  </w:t>
            </w:r>
          </w:p>
          <w:p w14:paraId="3247A027" w14:textId="4128D4E0" w:rsidR="001578C8" w:rsidRPr="004C5DD5" w:rsidRDefault="00ED138D" w:rsidP="00ED138D">
            <w:pPr>
              <w:pStyle w:val="BodyText3"/>
              <w:keepNext/>
              <w:tabs>
                <w:tab w:val="clear" w:pos="10260"/>
                <w:tab w:val="left" w:pos="4950"/>
              </w:tabs>
              <w:rPr>
                <w:b w:val="0"/>
                <w:sz w:val="22"/>
                <w:szCs w:val="22"/>
              </w:rPr>
            </w:pPr>
            <w:r w:rsidRPr="004C5DD5">
              <w:rPr>
                <w:b w:val="0"/>
                <w:sz w:val="22"/>
                <w:szCs w:val="22"/>
              </w:rPr>
              <w:tab/>
            </w:r>
          </w:p>
        </w:tc>
      </w:tr>
      <w:bookmarkEnd w:id="5"/>
      <w:tr w:rsidR="008A6C58" w:rsidRPr="004C5DD5" w14:paraId="5B3E776F" w14:textId="77777777" w:rsidTr="005400AC">
        <w:tc>
          <w:tcPr>
            <w:tcW w:w="3416" w:type="dxa"/>
          </w:tcPr>
          <w:p w14:paraId="23EB604D" w14:textId="7CFEA8C6" w:rsidR="005400AC" w:rsidRPr="004C5DD5" w:rsidRDefault="005400AC" w:rsidP="00873260">
            <w:pPr>
              <w:pStyle w:val="BodyText3"/>
              <w:keepNext/>
              <w:rPr>
                <w:b w:val="0"/>
                <w:sz w:val="22"/>
                <w:szCs w:val="22"/>
              </w:rPr>
            </w:pPr>
            <w:r w:rsidRPr="004C5DD5">
              <w:rPr>
                <w:b w:val="0"/>
                <w:sz w:val="22"/>
                <w:szCs w:val="22"/>
              </w:rPr>
              <w:t xml:space="preserve">Tähelepanek (olukorra kirjeldus, puuduse sõnastus). </w:t>
            </w:r>
          </w:p>
          <w:p w14:paraId="17DA39D9" w14:textId="77777777" w:rsidR="005400AC" w:rsidRPr="004C5DD5" w:rsidRDefault="005400AC" w:rsidP="00873260">
            <w:pPr>
              <w:pStyle w:val="BodyText3"/>
              <w:keepNext/>
              <w:rPr>
                <w:b w:val="0"/>
                <w:i/>
                <w:sz w:val="22"/>
                <w:szCs w:val="22"/>
              </w:rPr>
            </w:pPr>
          </w:p>
        </w:tc>
        <w:tc>
          <w:tcPr>
            <w:tcW w:w="3417" w:type="dxa"/>
          </w:tcPr>
          <w:p w14:paraId="29EA0570" w14:textId="09678F5C" w:rsidR="005400AC" w:rsidRPr="004C5DD5" w:rsidRDefault="005400AC" w:rsidP="00873260">
            <w:pPr>
              <w:pStyle w:val="BodyText3"/>
              <w:keepNext/>
              <w:rPr>
                <w:b w:val="0"/>
                <w:sz w:val="22"/>
                <w:szCs w:val="22"/>
              </w:rPr>
            </w:pPr>
            <w:r w:rsidRPr="004C5DD5">
              <w:rPr>
                <w:b w:val="0"/>
                <w:sz w:val="22"/>
                <w:szCs w:val="22"/>
              </w:rPr>
              <w:t>Puuduse kõrvaldamiseks antud soovituse kirjeldus</w:t>
            </w:r>
            <w:r w:rsidR="005C4144" w:rsidRPr="004C5DD5">
              <w:rPr>
                <w:b w:val="0"/>
                <w:sz w:val="22"/>
                <w:szCs w:val="22"/>
              </w:rPr>
              <w:t xml:space="preserve"> ja/või oodatav tulemus</w:t>
            </w:r>
            <w:r w:rsidRPr="004C5DD5">
              <w:rPr>
                <w:b w:val="0"/>
                <w:sz w:val="22"/>
                <w:szCs w:val="22"/>
              </w:rPr>
              <w:t>.</w:t>
            </w:r>
            <w:r w:rsidR="008A6C58" w:rsidRPr="004C5DD5">
              <w:rPr>
                <w:b w:val="0"/>
                <w:sz w:val="22"/>
                <w:szCs w:val="22"/>
              </w:rPr>
              <w:t xml:space="preserve">   </w:t>
            </w:r>
          </w:p>
        </w:tc>
        <w:tc>
          <w:tcPr>
            <w:tcW w:w="2234" w:type="dxa"/>
          </w:tcPr>
          <w:p w14:paraId="11DF57BB" w14:textId="77777777" w:rsidR="005400AC" w:rsidRPr="004C5DD5" w:rsidRDefault="005400AC" w:rsidP="00873260">
            <w:pPr>
              <w:pStyle w:val="BodyText3"/>
              <w:keepNext/>
              <w:rPr>
                <w:b w:val="0"/>
                <w:sz w:val="22"/>
                <w:szCs w:val="22"/>
              </w:rPr>
            </w:pPr>
            <w:r w:rsidRPr="004C5DD5">
              <w:rPr>
                <w:b w:val="0"/>
                <w:sz w:val="22"/>
                <w:szCs w:val="22"/>
              </w:rPr>
              <w:t>Puuduste kõrvaldamise tähtaeg.</w:t>
            </w:r>
          </w:p>
          <w:p w14:paraId="403563B2" w14:textId="77777777" w:rsidR="005400AC" w:rsidRPr="004C5DD5" w:rsidRDefault="005400AC" w:rsidP="00873260">
            <w:pPr>
              <w:pStyle w:val="BodyText3"/>
              <w:keepNext/>
              <w:rPr>
                <w:b w:val="0"/>
                <w:sz w:val="22"/>
                <w:szCs w:val="22"/>
              </w:rPr>
            </w:pPr>
          </w:p>
        </w:tc>
      </w:tr>
      <w:tr w:rsidR="008A6C58" w:rsidRPr="004C5DD5" w14:paraId="32938720" w14:textId="77777777" w:rsidTr="005400AC">
        <w:tc>
          <w:tcPr>
            <w:tcW w:w="3416" w:type="dxa"/>
          </w:tcPr>
          <w:p w14:paraId="0678BA04" w14:textId="77777777" w:rsidR="005400AC" w:rsidRPr="004C5DD5" w:rsidRDefault="005400AC" w:rsidP="00873260">
            <w:pPr>
              <w:pStyle w:val="BodyText3"/>
              <w:keepNext/>
              <w:rPr>
                <w:b w:val="0"/>
                <w:i/>
                <w:sz w:val="22"/>
                <w:szCs w:val="22"/>
              </w:rPr>
            </w:pPr>
          </w:p>
        </w:tc>
        <w:tc>
          <w:tcPr>
            <w:tcW w:w="3417" w:type="dxa"/>
          </w:tcPr>
          <w:p w14:paraId="6084D303" w14:textId="77777777" w:rsidR="005400AC" w:rsidRPr="004C5DD5" w:rsidRDefault="005400AC" w:rsidP="00873260">
            <w:pPr>
              <w:pStyle w:val="BodyText3"/>
              <w:keepNext/>
              <w:rPr>
                <w:b w:val="0"/>
                <w:i/>
                <w:sz w:val="22"/>
                <w:szCs w:val="22"/>
              </w:rPr>
            </w:pPr>
          </w:p>
        </w:tc>
        <w:tc>
          <w:tcPr>
            <w:tcW w:w="2234" w:type="dxa"/>
          </w:tcPr>
          <w:p w14:paraId="62A016B2" w14:textId="77777777" w:rsidR="005400AC" w:rsidRPr="004C5DD5" w:rsidRDefault="005400AC" w:rsidP="00873260">
            <w:pPr>
              <w:pStyle w:val="BodyText3"/>
              <w:keepNext/>
              <w:rPr>
                <w:b w:val="0"/>
                <w:i/>
                <w:sz w:val="22"/>
                <w:szCs w:val="22"/>
              </w:rPr>
            </w:pPr>
          </w:p>
        </w:tc>
      </w:tr>
      <w:tr w:rsidR="008A6C58" w:rsidRPr="004C5DD5" w14:paraId="15B0D4EF" w14:textId="77777777" w:rsidTr="005400AC">
        <w:tc>
          <w:tcPr>
            <w:tcW w:w="3416" w:type="dxa"/>
          </w:tcPr>
          <w:p w14:paraId="60B3B602" w14:textId="77777777" w:rsidR="005400AC" w:rsidRPr="004C5DD5" w:rsidRDefault="005400AC" w:rsidP="00873260">
            <w:pPr>
              <w:pStyle w:val="BodyText3"/>
              <w:keepNext/>
              <w:rPr>
                <w:b w:val="0"/>
                <w:i/>
                <w:sz w:val="22"/>
                <w:szCs w:val="22"/>
              </w:rPr>
            </w:pPr>
          </w:p>
        </w:tc>
        <w:tc>
          <w:tcPr>
            <w:tcW w:w="3417" w:type="dxa"/>
          </w:tcPr>
          <w:p w14:paraId="695A4D54" w14:textId="77777777" w:rsidR="005400AC" w:rsidRPr="004C5DD5" w:rsidRDefault="005400AC" w:rsidP="00873260">
            <w:pPr>
              <w:pStyle w:val="BodyText3"/>
              <w:keepNext/>
              <w:rPr>
                <w:b w:val="0"/>
                <w:i/>
                <w:sz w:val="22"/>
                <w:szCs w:val="22"/>
              </w:rPr>
            </w:pPr>
          </w:p>
        </w:tc>
        <w:tc>
          <w:tcPr>
            <w:tcW w:w="2234" w:type="dxa"/>
          </w:tcPr>
          <w:p w14:paraId="48559137" w14:textId="77777777" w:rsidR="005400AC" w:rsidRPr="004C5DD5" w:rsidRDefault="005400AC" w:rsidP="00873260">
            <w:pPr>
              <w:pStyle w:val="BodyText3"/>
              <w:keepNext/>
              <w:rPr>
                <w:b w:val="0"/>
                <w:i/>
                <w:sz w:val="22"/>
                <w:szCs w:val="22"/>
              </w:rPr>
            </w:pPr>
          </w:p>
        </w:tc>
      </w:tr>
    </w:tbl>
    <w:p w14:paraId="45752BA2" w14:textId="77777777" w:rsidR="000B3401" w:rsidRPr="004C5DD5" w:rsidRDefault="000B3401" w:rsidP="000B3401">
      <w:pPr>
        <w:rPr>
          <w:rFonts w:ascii="Times New Roman" w:hAnsi="Times New Roman" w:cs="Times New Roman"/>
        </w:rPr>
      </w:pPr>
    </w:p>
    <w:p w14:paraId="53C6A65A" w14:textId="7B3465BF" w:rsidR="000B3401" w:rsidRPr="004C5DD5" w:rsidRDefault="000B3401"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Kontrollitava kommentaarid</w:t>
      </w:r>
    </w:p>
    <w:tbl>
      <w:tblPr>
        <w:tblStyle w:val="TableGrid"/>
        <w:tblW w:w="0" w:type="auto"/>
        <w:tblLook w:val="04A0" w:firstRow="1" w:lastRow="0" w:firstColumn="1" w:lastColumn="0" w:noHBand="0" w:noVBand="1"/>
      </w:tblPr>
      <w:tblGrid>
        <w:gridCol w:w="9062"/>
      </w:tblGrid>
      <w:tr w:rsidR="005400AC" w:rsidRPr="004C5DD5" w14:paraId="0B411BDF" w14:textId="77777777" w:rsidTr="00873260">
        <w:tc>
          <w:tcPr>
            <w:tcW w:w="9062" w:type="dxa"/>
          </w:tcPr>
          <w:p w14:paraId="2D26BE81" w14:textId="0F030250" w:rsidR="005400AC" w:rsidRPr="00097CFD" w:rsidRDefault="005400AC" w:rsidP="00097CFD">
            <w:pPr>
              <w:pStyle w:val="ListParagraph"/>
              <w:numPr>
                <w:ilvl w:val="0"/>
                <w:numId w:val="4"/>
              </w:numPr>
              <w:rPr>
                <w:rFonts w:ascii="Times New Roman" w:hAnsi="Times New Roman" w:cs="Times New Roman"/>
              </w:rPr>
            </w:pPr>
          </w:p>
          <w:p w14:paraId="17640A31" w14:textId="77777777" w:rsidR="005400AC" w:rsidRPr="004C5DD5" w:rsidRDefault="005400AC" w:rsidP="00873260">
            <w:pPr>
              <w:rPr>
                <w:rFonts w:ascii="Times New Roman" w:hAnsi="Times New Roman" w:cs="Times New Roman"/>
              </w:rPr>
            </w:pPr>
          </w:p>
          <w:p w14:paraId="42672D49" w14:textId="77777777" w:rsidR="005400AC" w:rsidRPr="004C5DD5" w:rsidRDefault="005400AC" w:rsidP="00873260">
            <w:pPr>
              <w:rPr>
                <w:rFonts w:ascii="Times New Roman" w:hAnsi="Times New Roman" w:cs="Times New Roman"/>
              </w:rPr>
            </w:pPr>
          </w:p>
        </w:tc>
      </w:tr>
    </w:tbl>
    <w:p w14:paraId="2BFADA99" w14:textId="77777777" w:rsidR="005400AC" w:rsidRPr="004C5DD5" w:rsidRDefault="005400AC" w:rsidP="005400AC">
      <w:pPr>
        <w:rPr>
          <w:rFonts w:ascii="Times New Roman" w:hAnsi="Times New Roman" w:cs="Times New Roman"/>
        </w:rPr>
      </w:pPr>
    </w:p>
    <w:p w14:paraId="70ADDE69" w14:textId="2F7FC638" w:rsidR="000B3401" w:rsidRPr="004C5DD5" w:rsidRDefault="000B3401"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 tulemuste kinnitamine</w:t>
      </w:r>
    </w:p>
    <w:tbl>
      <w:tblPr>
        <w:tblStyle w:val="TableGrid"/>
        <w:tblW w:w="0" w:type="auto"/>
        <w:tblLook w:val="04A0" w:firstRow="1" w:lastRow="0" w:firstColumn="1" w:lastColumn="0" w:noHBand="0" w:noVBand="1"/>
      </w:tblPr>
      <w:tblGrid>
        <w:gridCol w:w="9062"/>
      </w:tblGrid>
      <w:tr w:rsidR="000B3401" w:rsidRPr="004C5DD5" w14:paraId="623F7D79" w14:textId="77777777" w:rsidTr="00873260">
        <w:tc>
          <w:tcPr>
            <w:tcW w:w="9062" w:type="dxa"/>
          </w:tcPr>
          <w:p w14:paraId="5D711923" w14:textId="46700EDC" w:rsidR="000B3401" w:rsidRPr="004C5DD5" w:rsidRDefault="000B3401" w:rsidP="00873260">
            <w:pPr>
              <w:rPr>
                <w:rFonts w:ascii="Times New Roman" w:hAnsi="Times New Roman" w:cs="Times New Roman"/>
                <w:b/>
              </w:rPr>
            </w:pPr>
            <w:r w:rsidRPr="004C5DD5">
              <w:rPr>
                <w:rFonts w:ascii="Times New Roman" w:hAnsi="Times New Roman" w:cs="Times New Roman"/>
                <w:b/>
              </w:rPr>
              <w:t xml:space="preserve">Kontrolli teostaja(d)/akti koostaja: </w:t>
            </w:r>
          </w:p>
          <w:p w14:paraId="5D3AB0E0" w14:textId="1DC6623D" w:rsidR="000B3401" w:rsidRPr="004C5DD5" w:rsidRDefault="000B3401"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Nimi, ametikoht</w:t>
            </w:r>
            <w:r w:rsidR="005400AC" w:rsidRPr="004C5DD5">
              <w:rPr>
                <w:rFonts w:ascii="Times New Roman" w:eastAsia="Times New Roman" w:hAnsi="Times New Roman" w:cs="Times New Roman"/>
              </w:rPr>
              <w:t>:</w:t>
            </w:r>
          </w:p>
          <w:p w14:paraId="5EB37B3A" w14:textId="7EDF53B2" w:rsidR="005400AC" w:rsidRPr="004C5DD5"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1.</w:t>
            </w:r>
            <w:r w:rsidR="000A6F26">
              <w:rPr>
                <w:rFonts w:ascii="Times New Roman" w:eastAsia="Times New Roman" w:hAnsi="Times New Roman" w:cs="Times New Roman"/>
              </w:rPr>
              <w:t xml:space="preserve"> Mehis Tamm, järelevalve ekspert</w:t>
            </w:r>
          </w:p>
          <w:p w14:paraId="268B3B56" w14:textId="4F9FB8D7" w:rsidR="005400AC"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2.</w:t>
            </w:r>
            <w:r w:rsidR="000A6F26">
              <w:rPr>
                <w:rFonts w:ascii="Times New Roman" w:eastAsia="Times New Roman" w:hAnsi="Times New Roman" w:cs="Times New Roman"/>
              </w:rPr>
              <w:t xml:space="preserve"> Tarmo Poks, ehitusekspert</w:t>
            </w:r>
          </w:p>
          <w:p w14:paraId="3D82EEBE" w14:textId="6CF36639" w:rsidR="000A6F26" w:rsidRPr="004C5DD5" w:rsidRDefault="000A6F26" w:rsidP="000B3401">
            <w:pPr>
              <w:spacing w:after="120"/>
              <w:ind w:right="-108"/>
              <w:rPr>
                <w:rFonts w:ascii="Times New Roman" w:eastAsia="Times New Roman" w:hAnsi="Times New Roman" w:cs="Times New Roman"/>
              </w:rPr>
            </w:pPr>
            <w:r>
              <w:rPr>
                <w:rFonts w:ascii="Times New Roman" w:eastAsia="Times New Roman" w:hAnsi="Times New Roman" w:cs="Times New Roman"/>
              </w:rPr>
              <w:t>3. Kaidar Viikman, projektikoordinaator</w:t>
            </w:r>
          </w:p>
          <w:p w14:paraId="254CC956" w14:textId="2FA0699A" w:rsidR="000B3401" w:rsidRPr="004C5DD5" w:rsidRDefault="000B3401" w:rsidP="000B3401">
            <w:pPr>
              <w:rPr>
                <w:rFonts w:ascii="Times New Roman" w:hAnsi="Times New Roman" w:cs="Times New Roman"/>
                <w:b/>
              </w:rPr>
            </w:pPr>
            <w:r w:rsidRPr="004C5DD5">
              <w:rPr>
                <w:rFonts w:ascii="Times New Roman" w:eastAsia="Times New Roman" w:hAnsi="Times New Roman" w:cs="Times New Roman"/>
                <w:i/>
                <w:color w:val="000000"/>
              </w:rPr>
              <w:t>Kinnitus antakse üldjuhul digitaalselt ja sellega kinnitatakse ühtlasi, et ollakse kontrollitava projekti suhtes erapooletu ja haldusmenetlusest (haldusmenetluse seadus § 10) taandamise asjaolusid ei esine</w:t>
            </w:r>
          </w:p>
          <w:p w14:paraId="61A7178E" w14:textId="56DE32B9" w:rsidR="000B3401" w:rsidRPr="004C5DD5" w:rsidRDefault="000B3401" w:rsidP="00873260">
            <w:pPr>
              <w:rPr>
                <w:rFonts w:ascii="Times New Roman" w:hAnsi="Times New Roman" w:cs="Times New Roman"/>
              </w:rPr>
            </w:pPr>
            <w:r w:rsidRPr="004C5DD5">
              <w:rPr>
                <w:rFonts w:ascii="Times New Roman" w:hAnsi="Times New Roman" w:cs="Times New Roman"/>
              </w:rPr>
              <w:t xml:space="preserve">    </w:t>
            </w:r>
          </w:p>
        </w:tc>
      </w:tr>
      <w:tr w:rsidR="000B3401" w:rsidRPr="004C5DD5" w14:paraId="32A33492" w14:textId="77777777" w:rsidTr="00873260">
        <w:tc>
          <w:tcPr>
            <w:tcW w:w="9062" w:type="dxa"/>
          </w:tcPr>
          <w:p w14:paraId="53A8C311" w14:textId="525FEEAA" w:rsidR="000B3401" w:rsidRPr="004C5DD5" w:rsidRDefault="000B3401" w:rsidP="000B3401">
            <w:pPr>
              <w:spacing w:after="120"/>
              <w:ind w:right="-108"/>
              <w:rPr>
                <w:rFonts w:ascii="Times New Roman" w:hAnsi="Times New Roman" w:cs="Times New Roman"/>
                <w:b/>
                <w:color w:val="000000" w:themeColor="text1"/>
              </w:rPr>
            </w:pPr>
            <w:r w:rsidRPr="004C5DD5">
              <w:rPr>
                <w:rFonts w:ascii="Times New Roman" w:hAnsi="Times New Roman" w:cs="Times New Roman"/>
                <w:b/>
                <w:color w:val="000000" w:themeColor="text1"/>
              </w:rPr>
              <w:t>Kontrollitava esindaja(d):</w:t>
            </w:r>
          </w:p>
          <w:p w14:paraId="0C504BB4" w14:textId="50A58654" w:rsidR="000B3401" w:rsidRDefault="000B3401" w:rsidP="000B3401">
            <w:pPr>
              <w:spacing w:after="120"/>
              <w:ind w:right="-108"/>
              <w:rPr>
                <w:rFonts w:ascii="Times New Roman" w:hAnsi="Times New Roman" w:cs="Times New Roman"/>
                <w:color w:val="000000" w:themeColor="text1"/>
              </w:rPr>
            </w:pPr>
            <w:r w:rsidRPr="004C5DD5">
              <w:rPr>
                <w:rFonts w:ascii="Times New Roman" w:hAnsi="Times New Roman" w:cs="Times New Roman"/>
                <w:color w:val="000000" w:themeColor="text1"/>
              </w:rPr>
              <w:t>Nimi, ametikoht/roll projektis</w:t>
            </w:r>
          </w:p>
          <w:p w14:paraId="791F1476" w14:textId="38A50CDD" w:rsidR="000A6F26" w:rsidRPr="004C5DD5" w:rsidRDefault="000A6F26" w:rsidP="000B3401">
            <w:pPr>
              <w:spacing w:after="120"/>
              <w:ind w:right="-108"/>
              <w:rPr>
                <w:rFonts w:ascii="Times New Roman" w:hAnsi="Times New Roman" w:cs="Times New Roman"/>
                <w:color w:val="000000" w:themeColor="text1"/>
              </w:rPr>
            </w:pPr>
            <w:proofErr w:type="spellStart"/>
            <w:r>
              <w:rPr>
                <w:rFonts w:ascii="Times New Roman" w:hAnsi="Times New Roman" w:cs="Times New Roman"/>
                <w:color w:val="000000" w:themeColor="text1"/>
              </w:rPr>
              <w:t>Arto</w:t>
            </w:r>
            <w:proofErr w:type="spellEnd"/>
            <w:r>
              <w:rPr>
                <w:rFonts w:ascii="Times New Roman" w:hAnsi="Times New Roman" w:cs="Times New Roman"/>
                <w:color w:val="000000" w:themeColor="text1"/>
              </w:rPr>
              <w:t xml:space="preserve"> Juhansoo, </w:t>
            </w:r>
            <w:r w:rsidRPr="000A6F26">
              <w:rPr>
                <w:rFonts w:ascii="Times New Roman" w:hAnsi="Times New Roman" w:cs="Times New Roman"/>
                <w:color w:val="1A1A1A"/>
                <w:shd w:val="clear" w:color="auto" w:fill="F5F5F5"/>
              </w:rPr>
              <w:t>Lääne osakonna ehituse üksuse ehituse projektijuht</w:t>
            </w:r>
          </w:p>
          <w:p w14:paraId="56B681ED" w14:textId="23DB50EF" w:rsidR="000B3401" w:rsidRPr="004C5DD5" w:rsidRDefault="000B3401" w:rsidP="005400AC">
            <w:pPr>
              <w:rPr>
                <w:rFonts w:ascii="Times New Roman" w:hAnsi="Times New Roman" w:cs="Times New Roman"/>
              </w:rPr>
            </w:pPr>
          </w:p>
        </w:tc>
      </w:tr>
    </w:tbl>
    <w:p w14:paraId="3E50A66D" w14:textId="77777777" w:rsidR="000B3401" w:rsidRPr="004C5DD5" w:rsidRDefault="000B3401" w:rsidP="000B3401">
      <w:pPr>
        <w:rPr>
          <w:rFonts w:ascii="Times New Roman" w:hAnsi="Times New Roman" w:cs="Times New Roman"/>
        </w:rPr>
      </w:pPr>
    </w:p>
    <w:p w14:paraId="2430571C" w14:textId="77777777" w:rsidR="000B3401" w:rsidRPr="004C5DD5" w:rsidRDefault="000B3401" w:rsidP="000B3401">
      <w:pPr>
        <w:rPr>
          <w:rFonts w:ascii="Times New Roman" w:hAnsi="Times New Roman" w:cs="Times New Roman"/>
        </w:rPr>
      </w:pPr>
    </w:p>
    <w:p w14:paraId="0231748B" w14:textId="77777777" w:rsidR="000B3401" w:rsidRPr="004C5DD5" w:rsidRDefault="000B3401" w:rsidP="000B3401">
      <w:pPr>
        <w:rPr>
          <w:rFonts w:ascii="Times New Roman" w:hAnsi="Times New Roman" w:cs="Times New Roman"/>
        </w:rPr>
      </w:pPr>
    </w:p>
    <w:p w14:paraId="0323DF58" w14:textId="77777777" w:rsidR="003B57BC" w:rsidRPr="004C5DD5" w:rsidRDefault="003B57BC">
      <w:pPr>
        <w:rPr>
          <w:rFonts w:ascii="Times New Roman" w:hAnsi="Times New Roman" w:cs="Times New Roman"/>
        </w:rPr>
      </w:pPr>
    </w:p>
    <w:sectPr w:rsidR="003B57BC" w:rsidRPr="004C5D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B7C3" w14:textId="77777777" w:rsidR="00615C0C" w:rsidRDefault="00615C0C" w:rsidP="000B3401">
      <w:pPr>
        <w:spacing w:after="0" w:line="240" w:lineRule="auto"/>
      </w:pPr>
      <w:r>
        <w:separator/>
      </w:r>
    </w:p>
  </w:endnote>
  <w:endnote w:type="continuationSeparator" w:id="0">
    <w:p w14:paraId="2F408AF3" w14:textId="77777777" w:rsidR="00615C0C" w:rsidRDefault="00615C0C" w:rsidP="000B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C8" w14:textId="77777777" w:rsidR="00173B75" w:rsidRDefault="0017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69224"/>
      <w:docPartObj>
        <w:docPartGallery w:val="Page Numbers (Bottom of Page)"/>
        <w:docPartUnique/>
      </w:docPartObj>
    </w:sdtPr>
    <w:sdtEndPr>
      <w:rPr>
        <w:noProof/>
      </w:rPr>
    </w:sdtEndPr>
    <w:sdtContent>
      <w:p w14:paraId="04B36EB4" w14:textId="77777777" w:rsidR="00173B75" w:rsidRDefault="00173B75">
        <w:pPr>
          <w:pStyle w:val="Footer"/>
          <w:jc w:val="center"/>
        </w:pPr>
      </w:p>
      <w:p w14:paraId="4A60FD10" w14:textId="2390CA73" w:rsidR="00173B75" w:rsidRDefault="00173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C2DB9" w14:textId="77777777" w:rsidR="00173B75" w:rsidRDefault="00173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D8E1" w14:textId="77777777" w:rsidR="00173B75" w:rsidRDefault="0017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4EC1" w14:textId="77777777" w:rsidR="00615C0C" w:rsidRDefault="00615C0C" w:rsidP="000B3401">
      <w:pPr>
        <w:spacing w:after="0" w:line="240" w:lineRule="auto"/>
      </w:pPr>
      <w:r>
        <w:separator/>
      </w:r>
    </w:p>
  </w:footnote>
  <w:footnote w:type="continuationSeparator" w:id="0">
    <w:p w14:paraId="784A8461" w14:textId="77777777" w:rsidR="00615C0C" w:rsidRDefault="00615C0C" w:rsidP="000B3401">
      <w:pPr>
        <w:spacing w:after="0" w:line="240" w:lineRule="auto"/>
      </w:pPr>
      <w:r>
        <w:continuationSeparator/>
      </w:r>
    </w:p>
  </w:footnote>
  <w:footnote w:id="1">
    <w:p w14:paraId="2154A290" w14:textId="77777777" w:rsidR="000B3401" w:rsidRPr="00E168FA" w:rsidRDefault="000B3401" w:rsidP="000B3401">
      <w:pPr>
        <w:pStyle w:val="FootnoteText"/>
        <w:rPr>
          <w:sz w:val="18"/>
          <w:szCs w:val="18"/>
        </w:rPr>
      </w:pPr>
      <w:r>
        <w:rPr>
          <w:rStyle w:val="FootnoteReference"/>
        </w:rPr>
        <w:footnoteRef/>
      </w:r>
      <w:r>
        <w:t xml:space="preserve"> </w:t>
      </w:r>
      <w:r w:rsidRPr="00E168FA">
        <w:rPr>
          <w:sz w:val="18"/>
          <w:szCs w:val="18"/>
        </w:rPr>
        <w:t xml:space="preserve">Juhul kui </w:t>
      </w:r>
      <w:r>
        <w:rPr>
          <w:sz w:val="18"/>
          <w:szCs w:val="18"/>
        </w:rPr>
        <w:t>kontrollitakse</w:t>
      </w:r>
      <w:r w:rsidRPr="00E168FA">
        <w:rPr>
          <w:sz w:val="18"/>
          <w:szCs w:val="18"/>
        </w:rPr>
        <w:t xml:space="preserve"> mõnd </w:t>
      </w:r>
      <w:proofErr w:type="spellStart"/>
      <w:r w:rsidRPr="00E168FA">
        <w:rPr>
          <w:sz w:val="18"/>
          <w:szCs w:val="18"/>
        </w:rPr>
        <w:t>TARTi</w:t>
      </w:r>
      <w:proofErr w:type="spellEnd"/>
      <w:r w:rsidRPr="00E168FA">
        <w:rPr>
          <w:sz w:val="18"/>
          <w:szCs w:val="18"/>
        </w:rPr>
        <w:t xml:space="preserve"> tegevust, siis võrdsustatakse mõisted projekt ja TART.</w:t>
      </w:r>
    </w:p>
    <w:p w14:paraId="2E7A3602" w14:textId="64236310" w:rsidR="000B3401" w:rsidRDefault="000B34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0C1F" w14:textId="77777777" w:rsidR="00173B75" w:rsidRDefault="00173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4A53" w14:textId="77777777" w:rsidR="00500ABF" w:rsidRDefault="00500ABF" w:rsidP="00500AB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36EE" w14:textId="77777777" w:rsidR="00173B75" w:rsidRDefault="0017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01B"/>
    <w:multiLevelType w:val="multilevel"/>
    <w:tmpl w:val="63202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FBC730F"/>
    <w:multiLevelType w:val="hybridMultilevel"/>
    <w:tmpl w:val="412238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FE7E1A"/>
    <w:multiLevelType w:val="hybridMultilevel"/>
    <w:tmpl w:val="8A7E8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F7E3B11"/>
    <w:multiLevelType w:val="hybridMultilevel"/>
    <w:tmpl w:val="3F201102"/>
    <w:lvl w:ilvl="0" w:tplc="632AB556">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48810488">
    <w:abstractNumId w:val="0"/>
  </w:num>
  <w:num w:numId="2" w16cid:durableId="854852491">
    <w:abstractNumId w:val="1"/>
  </w:num>
  <w:num w:numId="3" w16cid:durableId="1272933052">
    <w:abstractNumId w:val="2"/>
  </w:num>
  <w:num w:numId="4" w16cid:durableId="213910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1A"/>
    <w:rsid w:val="00006DE6"/>
    <w:rsid w:val="00012567"/>
    <w:rsid w:val="00015CD2"/>
    <w:rsid w:val="0003477D"/>
    <w:rsid w:val="00042E2C"/>
    <w:rsid w:val="000521EE"/>
    <w:rsid w:val="000857B0"/>
    <w:rsid w:val="00096370"/>
    <w:rsid w:val="00097CFD"/>
    <w:rsid w:val="000A6F26"/>
    <w:rsid w:val="000B3401"/>
    <w:rsid w:val="000C3902"/>
    <w:rsid w:val="000C6E9F"/>
    <w:rsid w:val="00111604"/>
    <w:rsid w:val="001131E3"/>
    <w:rsid w:val="00135225"/>
    <w:rsid w:val="001364BD"/>
    <w:rsid w:val="00140C94"/>
    <w:rsid w:val="0015529F"/>
    <w:rsid w:val="001578C8"/>
    <w:rsid w:val="00173B75"/>
    <w:rsid w:val="00175DE4"/>
    <w:rsid w:val="001823F2"/>
    <w:rsid w:val="00191A5E"/>
    <w:rsid w:val="001C467E"/>
    <w:rsid w:val="001C72E3"/>
    <w:rsid w:val="001D1915"/>
    <w:rsid w:val="001E06B7"/>
    <w:rsid w:val="001E49A1"/>
    <w:rsid w:val="001E5685"/>
    <w:rsid w:val="001F1795"/>
    <w:rsid w:val="001F77B4"/>
    <w:rsid w:val="0021016A"/>
    <w:rsid w:val="0022663D"/>
    <w:rsid w:val="00226B3B"/>
    <w:rsid w:val="002361EB"/>
    <w:rsid w:val="00271956"/>
    <w:rsid w:val="002937A6"/>
    <w:rsid w:val="002A0B68"/>
    <w:rsid w:val="002A6B48"/>
    <w:rsid w:val="002D1998"/>
    <w:rsid w:val="002F49CE"/>
    <w:rsid w:val="002F6B3A"/>
    <w:rsid w:val="00315F1A"/>
    <w:rsid w:val="003357B4"/>
    <w:rsid w:val="00340C71"/>
    <w:rsid w:val="0037134F"/>
    <w:rsid w:val="00384A98"/>
    <w:rsid w:val="00392DFC"/>
    <w:rsid w:val="003A5614"/>
    <w:rsid w:val="003A7285"/>
    <w:rsid w:val="003B57BC"/>
    <w:rsid w:val="003C4161"/>
    <w:rsid w:val="003D1C92"/>
    <w:rsid w:val="003D5C85"/>
    <w:rsid w:val="003E6A10"/>
    <w:rsid w:val="004003A8"/>
    <w:rsid w:val="0041678B"/>
    <w:rsid w:val="0042449E"/>
    <w:rsid w:val="004368EC"/>
    <w:rsid w:val="00451A41"/>
    <w:rsid w:val="00452AC0"/>
    <w:rsid w:val="0045686C"/>
    <w:rsid w:val="004A5A30"/>
    <w:rsid w:val="004B198A"/>
    <w:rsid w:val="004B3098"/>
    <w:rsid w:val="004B60B4"/>
    <w:rsid w:val="004C4654"/>
    <w:rsid w:val="004C5DD5"/>
    <w:rsid w:val="004D1142"/>
    <w:rsid w:val="004E1385"/>
    <w:rsid w:val="004E65F7"/>
    <w:rsid w:val="00500437"/>
    <w:rsid w:val="00500ABF"/>
    <w:rsid w:val="00501188"/>
    <w:rsid w:val="00502D7C"/>
    <w:rsid w:val="0050570F"/>
    <w:rsid w:val="00505A46"/>
    <w:rsid w:val="0053664B"/>
    <w:rsid w:val="005400AC"/>
    <w:rsid w:val="0054201A"/>
    <w:rsid w:val="00570C7F"/>
    <w:rsid w:val="00586A84"/>
    <w:rsid w:val="005B1AED"/>
    <w:rsid w:val="005C4144"/>
    <w:rsid w:val="005D25D6"/>
    <w:rsid w:val="005E3206"/>
    <w:rsid w:val="005F66D1"/>
    <w:rsid w:val="005F7CE5"/>
    <w:rsid w:val="00607960"/>
    <w:rsid w:val="00614774"/>
    <w:rsid w:val="00615C0C"/>
    <w:rsid w:val="00621D1D"/>
    <w:rsid w:val="00633ACD"/>
    <w:rsid w:val="0067097C"/>
    <w:rsid w:val="00677F50"/>
    <w:rsid w:val="00681A29"/>
    <w:rsid w:val="00686E0F"/>
    <w:rsid w:val="006A12EB"/>
    <w:rsid w:val="006A3214"/>
    <w:rsid w:val="007018DD"/>
    <w:rsid w:val="00742919"/>
    <w:rsid w:val="00743935"/>
    <w:rsid w:val="007524A4"/>
    <w:rsid w:val="00757C1F"/>
    <w:rsid w:val="007655C8"/>
    <w:rsid w:val="0076609E"/>
    <w:rsid w:val="00781DE6"/>
    <w:rsid w:val="00791520"/>
    <w:rsid w:val="007930CD"/>
    <w:rsid w:val="00795BDC"/>
    <w:rsid w:val="007A5250"/>
    <w:rsid w:val="007C3CA1"/>
    <w:rsid w:val="007E1DD9"/>
    <w:rsid w:val="00801EE7"/>
    <w:rsid w:val="0080233B"/>
    <w:rsid w:val="00835904"/>
    <w:rsid w:val="00852B99"/>
    <w:rsid w:val="00855A39"/>
    <w:rsid w:val="00864C3E"/>
    <w:rsid w:val="00865D28"/>
    <w:rsid w:val="00866864"/>
    <w:rsid w:val="00870C07"/>
    <w:rsid w:val="008719E7"/>
    <w:rsid w:val="00875815"/>
    <w:rsid w:val="008841F6"/>
    <w:rsid w:val="008A1F6D"/>
    <w:rsid w:val="008A6C58"/>
    <w:rsid w:val="008A74EC"/>
    <w:rsid w:val="008B1487"/>
    <w:rsid w:val="008E3686"/>
    <w:rsid w:val="008E46F3"/>
    <w:rsid w:val="00902B4F"/>
    <w:rsid w:val="00934B4A"/>
    <w:rsid w:val="00955169"/>
    <w:rsid w:val="009670CE"/>
    <w:rsid w:val="009676A3"/>
    <w:rsid w:val="0097133F"/>
    <w:rsid w:val="00990362"/>
    <w:rsid w:val="009E1665"/>
    <w:rsid w:val="009E59AE"/>
    <w:rsid w:val="00A055F6"/>
    <w:rsid w:val="00A10CEB"/>
    <w:rsid w:val="00A407C1"/>
    <w:rsid w:val="00A40D41"/>
    <w:rsid w:val="00A50ADA"/>
    <w:rsid w:val="00A5264E"/>
    <w:rsid w:val="00A87F03"/>
    <w:rsid w:val="00AA0C69"/>
    <w:rsid w:val="00AA2A81"/>
    <w:rsid w:val="00AB36BA"/>
    <w:rsid w:val="00AC6165"/>
    <w:rsid w:val="00AD5AE6"/>
    <w:rsid w:val="00B16117"/>
    <w:rsid w:val="00B16147"/>
    <w:rsid w:val="00B17497"/>
    <w:rsid w:val="00B30F15"/>
    <w:rsid w:val="00B33FC3"/>
    <w:rsid w:val="00B43870"/>
    <w:rsid w:val="00B54783"/>
    <w:rsid w:val="00B7286B"/>
    <w:rsid w:val="00B83B80"/>
    <w:rsid w:val="00B953EE"/>
    <w:rsid w:val="00BB6F3A"/>
    <w:rsid w:val="00BC45C8"/>
    <w:rsid w:val="00BD4F1A"/>
    <w:rsid w:val="00BD7E17"/>
    <w:rsid w:val="00BE1867"/>
    <w:rsid w:val="00C031AF"/>
    <w:rsid w:val="00C45977"/>
    <w:rsid w:val="00C72F92"/>
    <w:rsid w:val="00C759F7"/>
    <w:rsid w:val="00C75EEA"/>
    <w:rsid w:val="00CA49E3"/>
    <w:rsid w:val="00CB5F5A"/>
    <w:rsid w:val="00CC2B05"/>
    <w:rsid w:val="00CD35FD"/>
    <w:rsid w:val="00D17E96"/>
    <w:rsid w:val="00D345BD"/>
    <w:rsid w:val="00D535AA"/>
    <w:rsid w:val="00D73BE1"/>
    <w:rsid w:val="00D975FF"/>
    <w:rsid w:val="00DD3084"/>
    <w:rsid w:val="00E002DC"/>
    <w:rsid w:val="00E05276"/>
    <w:rsid w:val="00E05E43"/>
    <w:rsid w:val="00E15D7D"/>
    <w:rsid w:val="00E35F31"/>
    <w:rsid w:val="00E363F8"/>
    <w:rsid w:val="00E57CF2"/>
    <w:rsid w:val="00E63F81"/>
    <w:rsid w:val="00E64FA1"/>
    <w:rsid w:val="00E76C59"/>
    <w:rsid w:val="00E80F25"/>
    <w:rsid w:val="00EA29EA"/>
    <w:rsid w:val="00EA43F7"/>
    <w:rsid w:val="00EA5E44"/>
    <w:rsid w:val="00EC315D"/>
    <w:rsid w:val="00ED138D"/>
    <w:rsid w:val="00EE4224"/>
    <w:rsid w:val="00EE7B68"/>
    <w:rsid w:val="00F10054"/>
    <w:rsid w:val="00F425E8"/>
    <w:rsid w:val="00F42C7A"/>
    <w:rsid w:val="00F51857"/>
    <w:rsid w:val="00F52C5F"/>
    <w:rsid w:val="00F54A2D"/>
    <w:rsid w:val="00F74470"/>
    <w:rsid w:val="00F84892"/>
    <w:rsid w:val="00F977E1"/>
    <w:rsid w:val="00FB1DF9"/>
    <w:rsid w:val="00FC05A8"/>
    <w:rsid w:val="00FD4B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3B98"/>
  <w15:chartTrackingRefBased/>
  <w15:docId w15:val="{691E2F6A-A73A-4B93-8893-6DD4B879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DC"/>
  </w:style>
  <w:style w:type="paragraph" w:styleId="Heading2">
    <w:name w:val="heading 2"/>
    <w:basedOn w:val="Normal"/>
    <w:next w:val="Normal"/>
    <w:link w:val="Heading2Char"/>
    <w:uiPriority w:val="9"/>
    <w:unhideWhenUsed/>
    <w:qFormat/>
    <w:rsid w:val="00136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64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36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F1A"/>
    <w:pPr>
      <w:ind w:left="720"/>
      <w:contextualSpacing/>
    </w:pPr>
  </w:style>
  <w:style w:type="table" w:styleId="TableGrid">
    <w:name w:val="Table Grid"/>
    <w:basedOn w:val="TableNormal"/>
    <w:uiPriority w:val="59"/>
    <w:rsid w:val="0031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370"/>
    <w:rPr>
      <w:sz w:val="16"/>
      <w:szCs w:val="16"/>
    </w:rPr>
  </w:style>
  <w:style w:type="paragraph" w:styleId="CommentText">
    <w:name w:val="annotation text"/>
    <w:basedOn w:val="Normal"/>
    <w:link w:val="CommentTextChar"/>
    <w:uiPriority w:val="99"/>
    <w:semiHidden/>
    <w:unhideWhenUsed/>
    <w:rsid w:val="00096370"/>
    <w:pPr>
      <w:spacing w:line="240" w:lineRule="auto"/>
    </w:pPr>
    <w:rPr>
      <w:sz w:val="20"/>
      <w:szCs w:val="20"/>
    </w:rPr>
  </w:style>
  <w:style w:type="character" w:customStyle="1" w:styleId="CommentTextChar">
    <w:name w:val="Comment Text Char"/>
    <w:basedOn w:val="DefaultParagraphFont"/>
    <w:link w:val="CommentText"/>
    <w:uiPriority w:val="99"/>
    <w:semiHidden/>
    <w:rsid w:val="00096370"/>
    <w:rPr>
      <w:sz w:val="20"/>
      <w:szCs w:val="20"/>
    </w:rPr>
  </w:style>
  <w:style w:type="paragraph" w:styleId="CommentSubject">
    <w:name w:val="annotation subject"/>
    <w:basedOn w:val="CommentText"/>
    <w:next w:val="CommentText"/>
    <w:link w:val="CommentSubjectChar"/>
    <w:uiPriority w:val="99"/>
    <w:semiHidden/>
    <w:unhideWhenUsed/>
    <w:rsid w:val="00096370"/>
    <w:rPr>
      <w:b/>
      <w:bCs/>
    </w:rPr>
  </w:style>
  <w:style w:type="character" w:customStyle="1" w:styleId="CommentSubjectChar">
    <w:name w:val="Comment Subject Char"/>
    <w:basedOn w:val="CommentTextChar"/>
    <w:link w:val="CommentSubject"/>
    <w:uiPriority w:val="99"/>
    <w:semiHidden/>
    <w:rsid w:val="00096370"/>
    <w:rPr>
      <w:b/>
      <w:bCs/>
      <w:sz w:val="20"/>
      <w:szCs w:val="20"/>
    </w:rPr>
  </w:style>
  <w:style w:type="paragraph" w:styleId="BalloonText">
    <w:name w:val="Balloon Text"/>
    <w:basedOn w:val="Normal"/>
    <w:link w:val="BalloonTextChar"/>
    <w:uiPriority w:val="99"/>
    <w:semiHidden/>
    <w:unhideWhenUsed/>
    <w:rsid w:val="0009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370"/>
    <w:rPr>
      <w:rFonts w:ascii="Segoe UI" w:hAnsi="Segoe UI" w:cs="Segoe UI"/>
      <w:sz w:val="18"/>
      <w:szCs w:val="18"/>
    </w:rPr>
  </w:style>
  <w:style w:type="paragraph" w:styleId="FootnoteText">
    <w:name w:val="footnote text"/>
    <w:basedOn w:val="Normal"/>
    <w:link w:val="FootnoteTextChar"/>
    <w:uiPriority w:val="99"/>
    <w:semiHidden/>
    <w:unhideWhenUsed/>
    <w:rsid w:val="000B3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401"/>
    <w:rPr>
      <w:sz w:val="20"/>
      <w:szCs w:val="20"/>
    </w:rPr>
  </w:style>
  <w:style w:type="character" w:styleId="FootnoteReference">
    <w:name w:val="footnote reference"/>
    <w:basedOn w:val="DefaultParagraphFont"/>
    <w:uiPriority w:val="99"/>
    <w:semiHidden/>
    <w:unhideWhenUsed/>
    <w:rsid w:val="000B3401"/>
    <w:rPr>
      <w:vertAlign w:val="superscript"/>
    </w:rPr>
  </w:style>
  <w:style w:type="paragraph" w:styleId="BodyText3">
    <w:name w:val="Body Text 3"/>
    <w:basedOn w:val="Normal"/>
    <w:link w:val="BodyText3Char"/>
    <w:semiHidden/>
    <w:rsid w:val="005400AC"/>
    <w:pPr>
      <w:tabs>
        <w:tab w:val="right" w:pos="10260"/>
      </w:tabs>
      <w:spacing w:after="0" w:line="240" w:lineRule="auto"/>
    </w:pPr>
    <w:rPr>
      <w:rFonts w:ascii="Times New Roman" w:eastAsia="Times New Roman" w:hAnsi="Times New Roman" w:cs="Times New Roman"/>
      <w:b/>
      <w:bCs/>
      <w:sz w:val="20"/>
      <w:szCs w:val="24"/>
    </w:rPr>
  </w:style>
  <w:style w:type="character" w:customStyle="1" w:styleId="BodyText3Char">
    <w:name w:val="Body Text 3 Char"/>
    <w:basedOn w:val="DefaultParagraphFont"/>
    <w:link w:val="BodyText3"/>
    <w:semiHidden/>
    <w:rsid w:val="005400AC"/>
    <w:rPr>
      <w:rFonts w:ascii="Times New Roman" w:eastAsia="Times New Roman" w:hAnsi="Times New Roman" w:cs="Times New Roman"/>
      <w:b/>
      <w:bCs/>
      <w:sz w:val="20"/>
      <w:szCs w:val="24"/>
    </w:rPr>
  </w:style>
  <w:style w:type="paragraph" w:styleId="NoSpacing">
    <w:name w:val="No Spacing"/>
    <w:uiPriority w:val="1"/>
    <w:qFormat/>
    <w:rsid w:val="00795BDC"/>
    <w:pPr>
      <w:spacing w:after="0" w:line="240" w:lineRule="auto"/>
    </w:pPr>
  </w:style>
  <w:style w:type="character" w:customStyle="1" w:styleId="Heading2Char">
    <w:name w:val="Heading 2 Char"/>
    <w:basedOn w:val="DefaultParagraphFont"/>
    <w:link w:val="Heading2"/>
    <w:uiPriority w:val="9"/>
    <w:rsid w:val="001364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64B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364B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00A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0ABF"/>
  </w:style>
  <w:style w:type="paragraph" w:styleId="Footer">
    <w:name w:val="footer"/>
    <w:basedOn w:val="Normal"/>
    <w:link w:val="FooterChar"/>
    <w:uiPriority w:val="99"/>
    <w:unhideWhenUsed/>
    <w:rsid w:val="00500A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0ABF"/>
  </w:style>
  <w:style w:type="character" w:customStyle="1" w:styleId="ng-binding">
    <w:name w:val="ng-binding"/>
    <w:basedOn w:val="DefaultParagraphFont"/>
    <w:rsid w:val="003E6A10"/>
  </w:style>
  <w:style w:type="character" w:customStyle="1" w:styleId="ng-scope">
    <w:name w:val="ng-scope"/>
    <w:basedOn w:val="DefaultParagraphFont"/>
    <w:rsid w:val="003E6A10"/>
  </w:style>
  <w:style w:type="paragraph" w:styleId="NormalWeb">
    <w:name w:val="Normal (Web)"/>
    <w:basedOn w:val="Normal"/>
    <w:uiPriority w:val="99"/>
    <w:semiHidden/>
    <w:unhideWhenUsed/>
    <w:rsid w:val="005D25D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41034">
      <w:bodyDiv w:val="1"/>
      <w:marLeft w:val="0"/>
      <w:marRight w:val="0"/>
      <w:marTop w:val="0"/>
      <w:marBottom w:val="0"/>
      <w:divBdr>
        <w:top w:val="none" w:sz="0" w:space="0" w:color="auto"/>
        <w:left w:val="none" w:sz="0" w:space="0" w:color="auto"/>
        <w:bottom w:val="none" w:sz="0" w:space="0" w:color="auto"/>
        <w:right w:val="none" w:sz="0" w:space="0" w:color="auto"/>
      </w:divBdr>
    </w:div>
    <w:div w:id="442958990">
      <w:bodyDiv w:val="1"/>
      <w:marLeft w:val="0"/>
      <w:marRight w:val="0"/>
      <w:marTop w:val="0"/>
      <w:marBottom w:val="0"/>
      <w:divBdr>
        <w:top w:val="none" w:sz="0" w:space="0" w:color="auto"/>
        <w:left w:val="none" w:sz="0" w:space="0" w:color="auto"/>
        <w:bottom w:val="none" w:sz="0" w:space="0" w:color="auto"/>
        <w:right w:val="none" w:sz="0" w:space="0" w:color="auto"/>
      </w:divBdr>
    </w:div>
    <w:div w:id="1317034537">
      <w:bodyDiv w:val="1"/>
      <w:marLeft w:val="0"/>
      <w:marRight w:val="0"/>
      <w:marTop w:val="0"/>
      <w:marBottom w:val="0"/>
      <w:divBdr>
        <w:top w:val="none" w:sz="0" w:space="0" w:color="auto"/>
        <w:left w:val="none" w:sz="0" w:space="0" w:color="auto"/>
        <w:bottom w:val="none" w:sz="0" w:space="0" w:color="auto"/>
        <w:right w:val="none" w:sz="0" w:space="0" w:color="auto"/>
      </w:divBdr>
    </w:div>
    <w:div w:id="1972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5328-3C32-49E1-AF91-4BA04D2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1866</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Aalde</dc:creator>
  <cp:keywords/>
  <dc:description/>
  <cp:lastModifiedBy>Mehis Tamm</cp:lastModifiedBy>
  <cp:revision>112</cp:revision>
  <dcterms:created xsi:type="dcterms:W3CDTF">2022-05-09T12:02:00Z</dcterms:created>
  <dcterms:modified xsi:type="dcterms:W3CDTF">2024-06-10T09:22:00Z</dcterms:modified>
</cp:coreProperties>
</file>